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1C6" w:rsidRPr="002512DE" w:rsidRDefault="005F71D6" w:rsidP="00B531C6">
      <w:pPr>
        <w:pStyle w:val="Heading1"/>
        <w:jc w:val="center"/>
        <w:rPr>
          <w:noProof w:val="0"/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.5pt;margin-top:-.3pt;width:45pt;height:27pt;z-index:251660288">
            <v:textbox style="mso-next-textbox:#_x0000_s1028">
              <w:txbxContent>
                <w:p w:rsidR="00700F49" w:rsidRDefault="00700F49" w:rsidP="00B531C6">
                  <w:pPr>
                    <w:pStyle w:val="Heading3"/>
                    <w:rPr>
                      <w:noProof w:val="0"/>
                      <w:rtl/>
                    </w:rPr>
                  </w:pPr>
                  <w:r>
                    <w:rPr>
                      <w:rFonts w:hint="cs"/>
                      <w:noProof w:val="0"/>
                      <w:rtl/>
                    </w:rPr>
                    <w:t>10</w:t>
                  </w:r>
                  <w:r>
                    <w:rPr>
                      <w:noProof w:val="0"/>
                      <w:rtl/>
                    </w:rPr>
                    <w:t>.1</w:t>
                  </w:r>
                </w:p>
              </w:txbxContent>
            </v:textbox>
          </v:shape>
        </w:pict>
      </w:r>
      <w:r w:rsidR="00B531C6" w:rsidRPr="002512DE">
        <w:rPr>
          <w:noProof w:val="0"/>
          <w:szCs w:val="24"/>
          <w:rtl/>
        </w:rPr>
        <w:t>مجتمع المعلومات</w:t>
      </w:r>
    </w:p>
    <w:p w:rsidR="00B531C6" w:rsidRPr="002512DE" w:rsidRDefault="00B531C6" w:rsidP="00B531C6">
      <w:pPr>
        <w:jc w:val="lowKashida"/>
        <w:rPr>
          <w:b/>
          <w:bCs/>
          <w:noProof w:val="0"/>
          <w:rtl/>
        </w:rPr>
      </w:pPr>
    </w:p>
    <w:p w:rsidR="004B358B" w:rsidRPr="002512DE" w:rsidRDefault="004B358B" w:rsidP="004B358B">
      <w:pPr>
        <w:jc w:val="lowKashida"/>
        <w:rPr>
          <w:b/>
          <w:bCs/>
          <w:noProof w:val="0"/>
          <w:rtl/>
        </w:rPr>
      </w:pPr>
      <w:r w:rsidRPr="002512DE">
        <w:rPr>
          <w:b/>
          <w:bCs/>
          <w:noProof w:val="0"/>
          <w:rtl/>
        </w:rPr>
        <w:t xml:space="preserve">توفر </w:t>
      </w:r>
      <w:r w:rsidRPr="002512DE">
        <w:rPr>
          <w:rFonts w:hint="cs"/>
          <w:b/>
          <w:bCs/>
          <w:noProof w:val="0"/>
          <w:rtl/>
        </w:rPr>
        <w:t>أدوات</w:t>
      </w:r>
      <w:r w:rsidRPr="002512DE">
        <w:rPr>
          <w:b/>
          <w:bCs/>
          <w:noProof w:val="0"/>
          <w:rtl/>
        </w:rPr>
        <w:t xml:space="preserve"> تكنولوجيا المعلومات والاتصالات:</w:t>
      </w:r>
    </w:p>
    <w:p w:rsidR="004B358B" w:rsidRPr="004B358B" w:rsidRDefault="004B358B" w:rsidP="004B358B">
      <w:pPr>
        <w:tabs>
          <w:tab w:val="left" w:pos="8220"/>
        </w:tabs>
        <w:jc w:val="both"/>
        <w:rPr>
          <w:rFonts w:ascii="Simplified Arabic" w:hAnsi="Simplified Arabic"/>
          <w:noProof w:val="0"/>
          <w:sz w:val="20"/>
        </w:rPr>
      </w:pPr>
      <w:r w:rsidRPr="004B358B">
        <w:rPr>
          <w:rFonts w:ascii="Simplified Arabic" w:hAnsi="Simplified Arabic"/>
          <w:noProof w:val="0"/>
          <w:sz w:val="20"/>
          <w:rtl/>
        </w:rPr>
        <w:t xml:space="preserve">بلغت نسبة الأسر التي يتوفر لديها جهاز حاسوب مكتبي في فلسطين 11.3%، (بواقع 14.1% في الضفة الغربية، و6.4% في قطاع غزة) في العام 2018، وبلغت نسبة الأسر التي يتوفر لديها أجهزة </w:t>
      </w:r>
      <w:proofErr w:type="spellStart"/>
      <w:r w:rsidRPr="004B358B">
        <w:rPr>
          <w:rFonts w:ascii="Simplified Arabic" w:hAnsi="Simplified Arabic"/>
          <w:noProof w:val="0"/>
          <w:sz w:val="20"/>
          <w:rtl/>
        </w:rPr>
        <w:t>لابتوب</w:t>
      </w:r>
      <w:proofErr w:type="spellEnd"/>
      <w:r w:rsidRPr="004B358B">
        <w:rPr>
          <w:rFonts w:ascii="Simplified Arabic" w:hAnsi="Simplified Arabic"/>
          <w:noProof w:val="0"/>
          <w:sz w:val="20"/>
          <w:rtl/>
        </w:rPr>
        <w:t xml:space="preserve"> في فلسطين </w:t>
      </w:r>
      <w:proofErr w:type="spellStart"/>
      <w:r w:rsidRPr="004B358B">
        <w:rPr>
          <w:rFonts w:ascii="Simplified Arabic" w:hAnsi="Simplified Arabic"/>
          <w:noProof w:val="0"/>
          <w:sz w:val="20"/>
          <w:rtl/>
        </w:rPr>
        <w:t>24.2%،</w:t>
      </w:r>
      <w:proofErr w:type="spellEnd"/>
      <w:r w:rsidRPr="004B358B">
        <w:rPr>
          <w:rFonts w:ascii="Simplified Arabic" w:hAnsi="Simplified Arabic"/>
          <w:noProof w:val="0"/>
          <w:sz w:val="20"/>
          <w:rtl/>
        </w:rPr>
        <w:t xml:space="preserve"> (بواقع 27.4% في الضفة الغربية، و18.5% في قطاع غزة)، في حين بلغت نسبة الأسر التي يتوفر لديها أجهزة </w:t>
      </w:r>
      <w:proofErr w:type="spellStart"/>
      <w:r w:rsidRPr="004B358B">
        <w:rPr>
          <w:rFonts w:ascii="Simplified Arabic" w:hAnsi="Simplified Arabic"/>
          <w:noProof w:val="0"/>
          <w:sz w:val="20"/>
          <w:rtl/>
        </w:rPr>
        <w:t>تابلت</w:t>
      </w:r>
      <w:proofErr w:type="spellEnd"/>
      <w:r w:rsidRPr="004B358B">
        <w:rPr>
          <w:rFonts w:ascii="Simplified Arabic" w:hAnsi="Simplified Arabic"/>
          <w:noProof w:val="0"/>
          <w:sz w:val="20"/>
          <w:rtl/>
        </w:rPr>
        <w:t xml:space="preserve"> في فلسطين </w:t>
      </w:r>
      <w:proofErr w:type="spellStart"/>
      <w:r w:rsidRPr="004B358B">
        <w:rPr>
          <w:rFonts w:ascii="Simplified Arabic" w:hAnsi="Simplified Arabic"/>
          <w:noProof w:val="0"/>
          <w:sz w:val="20"/>
          <w:rtl/>
        </w:rPr>
        <w:t>13.7%،</w:t>
      </w:r>
      <w:proofErr w:type="spellEnd"/>
      <w:r w:rsidRPr="004B358B">
        <w:rPr>
          <w:rFonts w:ascii="Simplified Arabic" w:hAnsi="Simplified Arabic"/>
          <w:noProof w:val="0"/>
          <w:sz w:val="20"/>
          <w:rtl/>
        </w:rPr>
        <w:t xml:space="preserve"> (بواقع 14.0% في الضفة الغربية، و13.2% في قطاع غزة).</w:t>
      </w:r>
    </w:p>
    <w:p w:rsidR="00B531C6" w:rsidRPr="002512DE" w:rsidRDefault="00B531C6" w:rsidP="00B531C6">
      <w:pPr>
        <w:jc w:val="lowKashida"/>
        <w:rPr>
          <w:noProof w:val="0"/>
          <w:rtl/>
        </w:rPr>
      </w:pPr>
    </w:p>
    <w:p w:rsidR="00B531C6" w:rsidRPr="002512DE" w:rsidRDefault="00B531C6" w:rsidP="00B531C6">
      <w:pPr>
        <w:tabs>
          <w:tab w:val="left" w:pos="8220"/>
        </w:tabs>
        <w:jc w:val="both"/>
        <w:rPr>
          <w:rFonts w:ascii="Simplified Arabic" w:hAnsi="Simplified Arabic"/>
          <w:noProof w:val="0"/>
          <w:sz w:val="20"/>
          <w:rtl/>
        </w:rPr>
      </w:pPr>
      <w:r w:rsidRPr="002512DE">
        <w:rPr>
          <w:rFonts w:ascii="Simplified Arabic" w:hAnsi="Simplified Arabic" w:hint="cs"/>
          <w:noProof w:val="0"/>
          <w:sz w:val="20"/>
          <w:rtl/>
        </w:rPr>
        <w:t>64.5</w:t>
      </w:r>
      <w:r w:rsidRPr="002512DE">
        <w:rPr>
          <w:rFonts w:ascii="Simplified Arabic" w:hAnsi="Simplified Arabic"/>
          <w:noProof w:val="0"/>
          <w:sz w:val="20"/>
          <w:rtl/>
        </w:rPr>
        <w:t xml:space="preserve">% من الأسر في فلسطين لديها </w:t>
      </w:r>
      <w:r w:rsidRPr="002512DE">
        <w:rPr>
          <w:rFonts w:ascii="Simplified Arabic" w:hAnsi="Simplified Arabic" w:hint="cs"/>
          <w:noProof w:val="0"/>
          <w:sz w:val="20"/>
          <w:rtl/>
        </w:rPr>
        <w:t>خدمة</w:t>
      </w:r>
      <w:r w:rsidRPr="002512DE">
        <w:rPr>
          <w:rFonts w:ascii="Simplified Arabic" w:hAnsi="Simplified Arabic"/>
          <w:noProof w:val="0"/>
          <w:sz w:val="20"/>
          <w:rtl/>
        </w:rPr>
        <w:t xml:space="preserve"> الإنترنت</w:t>
      </w:r>
      <w:r w:rsidRPr="002512DE">
        <w:rPr>
          <w:rFonts w:ascii="Simplified Arabic" w:hAnsi="Simplified Arabic" w:hint="cs"/>
          <w:noProof w:val="0"/>
          <w:sz w:val="20"/>
          <w:rtl/>
        </w:rPr>
        <w:t xml:space="preserve"> في المنزل</w:t>
      </w:r>
      <w:r w:rsidRPr="002512DE">
        <w:rPr>
          <w:rFonts w:ascii="Simplified Arabic" w:hAnsi="Simplified Arabic"/>
          <w:noProof w:val="0"/>
          <w:sz w:val="20"/>
          <w:rtl/>
        </w:rPr>
        <w:t xml:space="preserve">، بواقع </w:t>
      </w:r>
      <w:r w:rsidRPr="002512DE">
        <w:rPr>
          <w:rFonts w:ascii="Simplified Arabic" w:hAnsi="Simplified Arabic" w:hint="cs"/>
          <w:noProof w:val="0"/>
          <w:sz w:val="20"/>
          <w:rtl/>
        </w:rPr>
        <w:t>72.3</w:t>
      </w:r>
      <w:r w:rsidRPr="002512DE">
        <w:rPr>
          <w:rFonts w:ascii="Simplified Arabic" w:hAnsi="Simplified Arabic"/>
          <w:noProof w:val="0"/>
          <w:sz w:val="20"/>
          <w:rtl/>
        </w:rPr>
        <w:t>% في الضفة الغربية، و</w:t>
      </w:r>
      <w:r w:rsidRPr="002512DE">
        <w:rPr>
          <w:rFonts w:ascii="Simplified Arabic" w:hAnsi="Simplified Arabic" w:hint="cs"/>
          <w:noProof w:val="0"/>
          <w:sz w:val="20"/>
          <w:rtl/>
        </w:rPr>
        <w:t>50.7</w:t>
      </w:r>
      <w:r w:rsidRPr="002512DE">
        <w:rPr>
          <w:rFonts w:ascii="Simplified Arabic" w:hAnsi="Simplified Arabic"/>
          <w:noProof w:val="0"/>
          <w:sz w:val="20"/>
          <w:rtl/>
        </w:rPr>
        <w:t xml:space="preserve">% في قطاع غزة في العام </w:t>
      </w:r>
      <w:r w:rsidRPr="002512DE">
        <w:rPr>
          <w:rFonts w:ascii="Simplified Arabic" w:hAnsi="Simplified Arabic" w:hint="cs"/>
          <w:noProof w:val="0"/>
          <w:sz w:val="20"/>
          <w:rtl/>
        </w:rPr>
        <w:t>2018</w:t>
      </w:r>
      <w:r w:rsidRPr="002512DE">
        <w:rPr>
          <w:rFonts w:ascii="Simplified Arabic" w:hAnsi="Simplified Arabic"/>
          <w:noProof w:val="0"/>
          <w:sz w:val="20"/>
          <w:rtl/>
        </w:rPr>
        <w:t xml:space="preserve">. </w:t>
      </w:r>
    </w:p>
    <w:p w:rsidR="00B531C6" w:rsidRPr="002512DE" w:rsidRDefault="00B531C6" w:rsidP="00B531C6">
      <w:pPr>
        <w:jc w:val="lowKashida"/>
        <w:rPr>
          <w:noProof w:val="0"/>
          <w:rtl/>
        </w:rPr>
      </w:pPr>
    </w:p>
    <w:p w:rsidR="00B531C6" w:rsidRPr="002512DE" w:rsidRDefault="00B531C6" w:rsidP="00B531C6">
      <w:pPr>
        <w:tabs>
          <w:tab w:val="left" w:pos="8220"/>
        </w:tabs>
        <w:jc w:val="both"/>
        <w:rPr>
          <w:rFonts w:ascii="Simplified Arabic" w:hAnsi="Simplified Arabic"/>
          <w:noProof w:val="0"/>
          <w:sz w:val="20"/>
          <w:rtl/>
        </w:rPr>
      </w:pPr>
      <w:r w:rsidRPr="002512DE">
        <w:rPr>
          <w:rFonts w:ascii="Simplified Arabic" w:hAnsi="Simplified Arabic" w:hint="cs"/>
          <w:noProof w:val="0"/>
          <w:sz w:val="20"/>
          <w:rtl/>
        </w:rPr>
        <w:t>كما</w:t>
      </w:r>
      <w:r w:rsidRPr="002512DE">
        <w:rPr>
          <w:rFonts w:ascii="Simplified Arabic" w:hAnsi="Simplified Arabic"/>
          <w:noProof w:val="0"/>
          <w:sz w:val="20"/>
          <w:rtl/>
        </w:rPr>
        <w:t xml:space="preserve"> أن </w:t>
      </w:r>
      <w:r w:rsidRPr="002512DE">
        <w:rPr>
          <w:rFonts w:ascii="Simplified Arabic" w:hAnsi="Simplified Arabic" w:hint="cs"/>
          <w:noProof w:val="0"/>
          <w:sz w:val="20"/>
          <w:rtl/>
        </w:rPr>
        <w:t>98.3</w:t>
      </w:r>
      <w:r w:rsidRPr="002512DE">
        <w:rPr>
          <w:rFonts w:ascii="Simplified Arabic" w:hAnsi="Simplified Arabic"/>
          <w:noProof w:val="0"/>
          <w:sz w:val="20"/>
          <w:rtl/>
        </w:rPr>
        <w:t xml:space="preserve">% من الأسر في فلسطين لديها </w:t>
      </w:r>
      <w:r w:rsidRPr="002512DE">
        <w:rPr>
          <w:rFonts w:ascii="Simplified Arabic" w:hAnsi="Simplified Arabic" w:hint="cs"/>
          <w:noProof w:val="0"/>
          <w:sz w:val="20"/>
          <w:rtl/>
        </w:rPr>
        <w:t>لاقط فضائي من إجمالي الأسر التي لديها تلفزيون</w:t>
      </w:r>
      <w:r w:rsidRPr="002512DE">
        <w:rPr>
          <w:rFonts w:ascii="Simplified Arabic" w:hAnsi="Simplified Arabic"/>
          <w:noProof w:val="0"/>
          <w:sz w:val="20"/>
          <w:rtl/>
        </w:rPr>
        <w:t xml:space="preserve">، بواقع </w:t>
      </w:r>
      <w:r w:rsidRPr="002512DE">
        <w:rPr>
          <w:rFonts w:ascii="Simplified Arabic" w:hAnsi="Simplified Arabic" w:hint="cs"/>
          <w:noProof w:val="0"/>
          <w:sz w:val="20"/>
          <w:rtl/>
        </w:rPr>
        <w:t>98.5</w:t>
      </w:r>
      <w:r w:rsidRPr="002512DE">
        <w:rPr>
          <w:rFonts w:ascii="Simplified Arabic" w:hAnsi="Simplified Arabic"/>
          <w:noProof w:val="0"/>
          <w:sz w:val="20"/>
          <w:rtl/>
        </w:rPr>
        <w:t>% في الضفة الغربية، مقابل</w:t>
      </w:r>
      <w:r w:rsidRPr="002512DE">
        <w:rPr>
          <w:rFonts w:ascii="Simplified Arabic" w:hAnsi="Simplified Arabic" w:hint="cs"/>
          <w:noProof w:val="0"/>
          <w:sz w:val="20"/>
          <w:rtl/>
        </w:rPr>
        <w:t xml:space="preserve"> 98.0</w:t>
      </w:r>
      <w:r w:rsidRPr="002512DE">
        <w:rPr>
          <w:rFonts w:ascii="Simplified Arabic" w:hAnsi="Simplified Arabic"/>
          <w:noProof w:val="0"/>
          <w:sz w:val="20"/>
          <w:rtl/>
        </w:rPr>
        <w:t>% في قطاع غزة</w:t>
      </w:r>
      <w:r w:rsidRPr="002512DE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Pr="002512DE">
        <w:rPr>
          <w:rFonts w:ascii="Simplified Arabic" w:hAnsi="Simplified Arabic"/>
          <w:noProof w:val="0"/>
          <w:sz w:val="20"/>
          <w:rtl/>
        </w:rPr>
        <w:t xml:space="preserve">في العام </w:t>
      </w:r>
      <w:r w:rsidRPr="002512DE">
        <w:rPr>
          <w:rFonts w:ascii="Simplified Arabic" w:hAnsi="Simplified Arabic" w:hint="cs"/>
          <w:noProof w:val="0"/>
          <w:sz w:val="20"/>
          <w:rtl/>
        </w:rPr>
        <w:t>2018</w:t>
      </w:r>
      <w:r w:rsidRPr="002512DE">
        <w:rPr>
          <w:rFonts w:ascii="Simplified Arabic" w:hAnsi="Simplified Arabic"/>
          <w:noProof w:val="0"/>
          <w:sz w:val="20"/>
          <w:rtl/>
        </w:rPr>
        <w:t xml:space="preserve">.  </w:t>
      </w:r>
    </w:p>
    <w:p w:rsidR="00B531C6" w:rsidRPr="002512DE" w:rsidRDefault="00B531C6" w:rsidP="00B531C6">
      <w:pPr>
        <w:tabs>
          <w:tab w:val="left" w:pos="8220"/>
        </w:tabs>
        <w:jc w:val="both"/>
        <w:rPr>
          <w:rFonts w:ascii="Simplified Arabic" w:hAnsi="Simplified Arabic"/>
          <w:noProof w:val="0"/>
          <w:sz w:val="20"/>
          <w:rtl/>
        </w:rPr>
      </w:pPr>
    </w:p>
    <w:p w:rsidR="00B531C6" w:rsidRPr="002512DE" w:rsidRDefault="00B531C6" w:rsidP="00B531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sz w:val="20"/>
          <w:rtl/>
        </w:rPr>
      </w:pPr>
      <w:r w:rsidRPr="002512DE">
        <w:rPr>
          <w:rFonts w:ascii="Simplified Arabic" w:hAnsi="Simplified Arabic" w:hint="cs"/>
          <w:noProof w:val="0"/>
          <w:sz w:val="20"/>
          <w:rtl/>
        </w:rPr>
        <w:t>96.5</w:t>
      </w:r>
      <w:r w:rsidRPr="002512DE">
        <w:rPr>
          <w:rFonts w:ascii="Simplified Arabic" w:hAnsi="Simplified Arabic"/>
          <w:noProof w:val="0"/>
          <w:sz w:val="20"/>
          <w:rtl/>
        </w:rPr>
        <w:t xml:space="preserve">% من الأسر في فلسطين يتوفر لديها </w:t>
      </w:r>
      <w:r w:rsidRPr="002512DE">
        <w:rPr>
          <w:rFonts w:ascii="Simplified Arabic" w:hAnsi="Simplified Arabic" w:hint="cs"/>
          <w:noProof w:val="0"/>
          <w:sz w:val="20"/>
          <w:rtl/>
        </w:rPr>
        <w:t>هاتف نقال</w:t>
      </w:r>
      <w:r w:rsidRPr="002512DE">
        <w:rPr>
          <w:rFonts w:ascii="Simplified Arabic" w:hAnsi="Simplified Arabic"/>
          <w:noProof w:val="0"/>
          <w:sz w:val="20"/>
          <w:rtl/>
        </w:rPr>
        <w:t xml:space="preserve"> واحد على الأق</w:t>
      </w:r>
      <w:r w:rsidRPr="002512DE">
        <w:rPr>
          <w:rFonts w:ascii="Simplified Arabic" w:hAnsi="Simplified Arabic" w:hint="cs"/>
          <w:noProof w:val="0"/>
          <w:sz w:val="20"/>
          <w:rtl/>
        </w:rPr>
        <w:t>ـــــ</w:t>
      </w:r>
      <w:r w:rsidRPr="002512DE">
        <w:rPr>
          <w:rFonts w:ascii="Simplified Arabic" w:hAnsi="Simplified Arabic"/>
          <w:noProof w:val="0"/>
          <w:sz w:val="20"/>
          <w:rtl/>
        </w:rPr>
        <w:t>ل، ب</w:t>
      </w:r>
      <w:r w:rsidRPr="002512DE">
        <w:rPr>
          <w:rFonts w:ascii="Simplified Arabic" w:hAnsi="Simplified Arabic" w:hint="cs"/>
          <w:noProof w:val="0"/>
          <w:sz w:val="20"/>
          <w:rtl/>
        </w:rPr>
        <w:t>ــــــ</w:t>
      </w:r>
      <w:r w:rsidRPr="002512DE">
        <w:rPr>
          <w:rFonts w:ascii="Simplified Arabic" w:hAnsi="Simplified Arabic"/>
          <w:noProof w:val="0"/>
          <w:sz w:val="20"/>
          <w:rtl/>
        </w:rPr>
        <w:t>واق</w:t>
      </w:r>
      <w:r w:rsidRPr="002512DE">
        <w:rPr>
          <w:rFonts w:ascii="Simplified Arabic" w:hAnsi="Simplified Arabic" w:hint="cs"/>
          <w:noProof w:val="0"/>
          <w:sz w:val="20"/>
          <w:rtl/>
        </w:rPr>
        <w:t>ــ</w:t>
      </w:r>
      <w:r w:rsidRPr="002512DE">
        <w:rPr>
          <w:rFonts w:ascii="Simplified Arabic" w:hAnsi="Simplified Arabic"/>
          <w:noProof w:val="0"/>
          <w:sz w:val="20"/>
          <w:rtl/>
        </w:rPr>
        <w:t xml:space="preserve">ع </w:t>
      </w:r>
      <w:r w:rsidRPr="002512DE">
        <w:rPr>
          <w:rFonts w:ascii="Simplified Arabic" w:hAnsi="Simplified Arabic" w:hint="cs"/>
          <w:noProof w:val="0"/>
          <w:sz w:val="20"/>
          <w:rtl/>
        </w:rPr>
        <w:t>96.4</w:t>
      </w:r>
      <w:r w:rsidRPr="002512DE">
        <w:rPr>
          <w:rFonts w:ascii="Simplified Arabic" w:hAnsi="Simplified Arabic"/>
          <w:noProof w:val="0"/>
          <w:sz w:val="20"/>
          <w:rtl/>
        </w:rPr>
        <w:t xml:space="preserve">% </w:t>
      </w:r>
      <w:r w:rsidRPr="002512DE">
        <w:rPr>
          <w:rFonts w:ascii="Simplified Arabic" w:hAnsi="Simplified Arabic"/>
          <w:noProof w:val="0"/>
          <w:rtl/>
        </w:rPr>
        <w:t xml:space="preserve">في الضفة الغربية، مقابل </w:t>
      </w:r>
      <w:r w:rsidRPr="002512DE">
        <w:rPr>
          <w:rFonts w:ascii="Simplified Arabic" w:hAnsi="Simplified Arabic" w:hint="cs"/>
          <w:noProof w:val="0"/>
          <w:rtl/>
        </w:rPr>
        <w:t>96.6</w:t>
      </w:r>
      <w:r w:rsidRPr="002512DE">
        <w:rPr>
          <w:rFonts w:ascii="Simplified Arabic" w:hAnsi="Simplified Arabic"/>
          <w:noProof w:val="0"/>
          <w:rtl/>
        </w:rPr>
        <w:t xml:space="preserve">% في قطاع غزة في العام </w:t>
      </w:r>
      <w:r w:rsidRPr="002512DE">
        <w:rPr>
          <w:rFonts w:ascii="Simplified Arabic" w:hAnsi="Simplified Arabic" w:hint="cs"/>
          <w:noProof w:val="0"/>
          <w:rtl/>
        </w:rPr>
        <w:t>2018</w:t>
      </w:r>
      <w:r w:rsidRPr="002512DE">
        <w:rPr>
          <w:rFonts w:ascii="Simplified Arabic" w:hAnsi="Simplified Arabic"/>
          <w:noProof w:val="0"/>
          <w:rtl/>
        </w:rPr>
        <w:t>.</w:t>
      </w:r>
    </w:p>
    <w:p w:rsidR="00B531C6" w:rsidRPr="002512DE" w:rsidRDefault="00B531C6" w:rsidP="00B531C6">
      <w:pPr>
        <w:jc w:val="lowKashida"/>
        <w:rPr>
          <w:b/>
          <w:bCs/>
          <w:noProof w:val="0"/>
          <w:rtl/>
        </w:rPr>
      </w:pPr>
    </w:p>
    <w:p w:rsidR="00B531C6" w:rsidRPr="002512DE" w:rsidRDefault="00B531C6" w:rsidP="00B531C6">
      <w:pPr>
        <w:jc w:val="lowKashida"/>
        <w:rPr>
          <w:b/>
          <w:bCs/>
          <w:noProof w:val="0"/>
          <w:rtl/>
        </w:rPr>
      </w:pPr>
    </w:p>
    <w:p w:rsidR="00B531C6" w:rsidRPr="002512DE" w:rsidRDefault="00B531C6" w:rsidP="00B531C6">
      <w:pPr>
        <w:jc w:val="lowKashida"/>
        <w:rPr>
          <w:b/>
          <w:bCs/>
          <w:noProof w:val="0"/>
          <w:rtl/>
        </w:rPr>
      </w:pPr>
    </w:p>
    <w:p w:rsidR="00B531C6" w:rsidRPr="002512DE" w:rsidRDefault="00B531C6" w:rsidP="00B531C6">
      <w:pPr>
        <w:tabs>
          <w:tab w:val="left" w:pos="8220"/>
        </w:tabs>
        <w:jc w:val="both"/>
        <w:rPr>
          <w:rFonts w:ascii="Simplified Arabic" w:hAnsi="Simplified Arabic"/>
          <w:noProof w:val="0"/>
          <w:sz w:val="20"/>
          <w:rtl/>
        </w:rPr>
      </w:pPr>
      <w:r w:rsidRPr="002512DE">
        <w:rPr>
          <w:rFonts w:ascii="Simplified Arabic" w:hAnsi="Simplified Arabic"/>
          <w:noProof w:val="0"/>
          <w:sz w:val="20"/>
          <w:rtl/>
        </w:rPr>
        <w:t xml:space="preserve">  </w:t>
      </w:r>
    </w:p>
    <w:p w:rsidR="00B531C6" w:rsidRPr="002512DE" w:rsidRDefault="00B531C6" w:rsidP="00B531C6">
      <w:pPr>
        <w:jc w:val="lowKashida"/>
        <w:rPr>
          <w:noProof w:val="0"/>
          <w:rtl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B531C6" w:rsidP="00594CBA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5F71D6" w:rsidP="00B531C6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>
        <w:rPr>
          <w:rFonts w:ascii="Simplified Arabic" w:hAnsi="Simplified Arabic"/>
          <w:b/>
          <w:bCs/>
          <w:sz w:val="18"/>
          <w:szCs w:val="18"/>
        </w:rPr>
        <w:pict>
          <v:shape id="_x0000_s1031" type="#_x0000_t202" style="position:absolute;left:0;text-align:left;margin-left:19.05pt;margin-top:3.9pt;width:324.3pt;height:22.15pt;z-index:251661312;mso-height-percent:200;mso-height-percent:200;mso-width-relative:margin;mso-height-relative:margin" stroked="f">
            <v:textbox style="mso-fit-shape-to-text:t">
              <w:txbxContent>
                <w:p w:rsidR="00700F49" w:rsidRPr="00594CBA" w:rsidRDefault="00700F49" w:rsidP="00594CBA">
                  <w:pPr>
                    <w:bidi w:val="0"/>
                    <w:jc w:val="center"/>
                    <w:rPr>
                      <w:rFonts w:ascii="Simplified Arabic" w:hAnsi="Simplified Arabic"/>
                      <w:b/>
                      <w:bCs/>
                      <w:noProof w:val="0"/>
                      <w:sz w:val="18"/>
                      <w:szCs w:val="18"/>
                    </w:rPr>
                  </w:pPr>
                  <w:r>
                    <w:rPr>
                      <w:rFonts w:ascii="Simplified Arabic" w:hAnsi="Simplified Arabic" w:hint="cs"/>
                      <w:b/>
                      <w:bCs/>
                      <w:noProof w:val="0"/>
                      <w:sz w:val="18"/>
                      <w:szCs w:val="18"/>
                      <w:rtl/>
                    </w:rPr>
                    <w:t>نسبة الأسر في فلسطين التي يتوفر لديها خدمة الإنترنت في البيت حسب المحافظة، 2018</w:t>
                  </w:r>
                </w:p>
              </w:txbxContent>
            </v:textbox>
          </v:shape>
        </w:pict>
      </w:r>
      <w:r w:rsidR="000A2347" w:rsidRPr="000A2347">
        <w:rPr>
          <w:rFonts w:ascii="Simplified Arabic" w:hAnsi="Simplified Arabic"/>
          <w:b/>
          <w:bCs/>
          <w:sz w:val="18"/>
          <w:szCs w:val="18"/>
          <w:bdr w:val="single" w:sz="4" w:space="0" w:color="auto"/>
        </w:rPr>
        <w:drawing>
          <wp:inline distT="0" distB="0" distL="0" distR="0">
            <wp:extent cx="4346217" cy="5335325"/>
            <wp:effectExtent l="19050" t="0" r="0" b="0"/>
            <wp:docPr id="16" name="Picture 5" descr="G:\كتاب فلسطين الاحصائي السنوي 2019\الخرائط\Internet_2019_Ar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كتاب فلسطين الاحصائي السنوي 2019\الخرائط\Internet_2019_A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9384" t="12765" r="10504" b="17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217" cy="533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1C6" w:rsidRPr="002512DE" w:rsidRDefault="00B531C6" w:rsidP="00B531C6">
      <w:pPr>
        <w:pStyle w:val="FootnoteText"/>
        <w:rPr>
          <w:rFonts w:ascii="Simplified Arabic" w:hAnsi="Simplified Arabic" w:cs="Simplified Arabic"/>
          <w:sz w:val="16"/>
          <w:szCs w:val="16"/>
          <w:rtl/>
        </w:rPr>
      </w:pPr>
      <w:r w:rsidRPr="002512DE">
        <w:rPr>
          <w:rFonts w:ascii="Simplified Arabic" w:hAnsi="Simplified Arabic" w:cs="Simplified Arabic"/>
          <w:b/>
          <w:bCs/>
          <w:sz w:val="16"/>
          <w:szCs w:val="16"/>
          <w:rtl/>
        </w:rPr>
        <w:t>*</w:t>
      </w:r>
      <w:r w:rsidRPr="002512DE">
        <w:rPr>
          <w:rFonts w:ascii="Simplified Arabic" w:hAnsi="Simplified Arabic" w:cs="Simplified Arabic"/>
          <w:sz w:val="16"/>
          <w:szCs w:val="16"/>
          <w:rtl/>
        </w:rPr>
        <w:t xml:space="preserve">البيانات لا تشمل ذلك الجزء من محافظة القدس والذي ضمه الاحتلال </w:t>
      </w:r>
      <w:r w:rsidRPr="002512DE">
        <w:rPr>
          <w:rFonts w:ascii="Simplified Arabic" w:hAnsi="Simplified Arabic" w:cs="Simplified Arabic" w:hint="cs"/>
          <w:sz w:val="16"/>
          <w:szCs w:val="16"/>
          <w:rtl/>
        </w:rPr>
        <w:t>الإسرائيلي</w:t>
      </w:r>
      <w:r w:rsidRPr="002512DE">
        <w:rPr>
          <w:rFonts w:ascii="Simplified Arabic" w:hAnsi="Simplified Arabic" w:cs="Simplified Arabic"/>
          <w:sz w:val="16"/>
          <w:szCs w:val="16"/>
          <w:rtl/>
        </w:rPr>
        <w:t xml:space="preserve"> إليه عنوة بعيد احتلاله للضفة الغربية عام 1967.</w:t>
      </w:r>
    </w:p>
    <w:p w:rsidR="00B531C6" w:rsidRPr="002512DE" w:rsidRDefault="00B531C6" w:rsidP="00B531C6">
      <w:pPr>
        <w:ind w:right="-284"/>
        <w:jc w:val="right"/>
        <w:rPr>
          <w:rFonts w:ascii="Arial" w:hAnsi="Arial" w:cs="Arial"/>
          <w:sz w:val="16"/>
          <w:szCs w:val="16"/>
        </w:rPr>
      </w:pPr>
      <w:r w:rsidRPr="002512DE">
        <w:rPr>
          <w:rFonts w:ascii="Arial" w:hAnsi="Arial" w:cs="Arial"/>
          <w:sz w:val="16"/>
          <w:szCs w:val="16"/>
        </w:rPr>
        <w:t>Data excluded those parts of Jerusalem which were annexed by Israeli Occupation in 1967.</w:t>
      </w:r>
      <w:r w:rsidRPr="002512DE">
        <w:rPr>
          <w:rFonts w:ascii="Arial" w:hAnsi="Arial" w:cs="Arial" w:hint="cs"/>
          <w:sz w:val="16"/>
          <w:szCs w:val="16"/>
          <w:rtl/>
        </w:rPr>
        <w:t>*</w:t>
      </w:r>
    </w:p>
    <w:p w:rsidR="00B531C6" w:rsidRPr="002512DE" w:rsidRDefault="00B531C6" w:rsidP="00B531C6">
      <w:pPr>
        <w:ind w:right="-284"/>
        <w:jc w:val="right"/>
        <w:rPr>
          <w:rFonts w:ascii="Arial" w:hAnsi="Arial" w:cs="Arial"/>
          <w:sz w:val="16"/>
          <w:szCs w:val="16"/>
        </w:rPr>
      </w:pPr>
    </w:p>
    <w:p w:rsidR="00B531C6" w:rsidRPr="002512DE" w:rsidRDefault="00B531C6" w:rsidP="00B531C6">
      <w:pPr>
        <w:jc w:val="center"/>
        <w:rPr>
          <w:rFonts w:ascii="Arial" w:hAnsi="Arial" w:cs="Arial"/>
          <w:sz w:val="16"/>
          <w:szCs w:val="16"/>
          <w:rtl/>
        </w:rPr>
      </w:pPr>
    </w:p>
    <w:p w:rsidR="00B531C6" w:rsidRPr="002512DE" w:rsidRDefault="00B531C6" w:rsidP="00B531C6">
      <w:pPr>
        <w:jc w:val="center"/>
        <w:rPr>
          <w:rFonts w:ascii="Arial" w:hAnsi="Arial" w:cs="Arial"/>
          <w:sz w:val="16"/>
          <w:szCs w:val="16"/>
          <w:rtl/>
        </w:rPr>
      </w:pPr>
    </w:p>
    <w:p w:rsidR="00B531C6" w:rsidRPr="002512DE" w:rsidRDefault="00B531C6" w:rsidP="00B531C6">
      <w:pPr>
        <w:jc w:val="center"/>
        <w:rPr>
          <w:rFonts w:ascii="Arial" w:hAnsi="Arial" w:cs="Arial"/>
          <w:sz w:val="16"/>
          <w:szCs w:val="16"/>
          <w:rtl/>
        </w:rPr>
      </w:pPr>
    </w:p>
    <w:p w:rsidR="00B531C6" w:rsidRPr="002512DE" w:rsidRDefault="00B531C6" w:rsidP="00B531C6">
      <w:pPr>
        <w:jc w:val="center"/>
        <w:rPr>
          <w:rFonts w:ascii="Arial" w:hAnsi="Arial" w:cs="Arial"/>
          <w:sz w:val="16"/>
          <w:szCs w:val="16"/>
          <w:rtl/>
        </w:rPr>
      </w:pPr>
    </w:p>
    <w:p w:rsidR="006C3DCE" w:rsidRDefault="006C3DCE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B531C6" w:rsidRPr="002512DE" w:rsidRDefault="00B531C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نسبة الأسر في فلسطين التي يتوفر لديها أدوات تكنولوجيا المعلومات والاتصالات في المنزل، 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B531C6" w:rsidRPr="006C3DCE" w:rsidRDefault="00B531C6" w:rsidP="006C3DC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6C3DCE">
        <w:rPr>
          <w:rFonts w:ascii="Arial" w:hAnsi="Arial" w:cs="Arial"/>
          <w:b/>
          <w:bCs/>
          <w:sz w:val="18"/>
          <w:szCs w:val="18"/>
        </w:rPr>
        <w:t xml:space="preserve">Percentage of Households in Palestine by Availability of (ICT) Tools at Home, </w:t>
      </w:r>
      <w:r w:rsidRPr="006C3DCE">
        <w:rPr>
          <w:rFonts w:ascii="Arial" w:hAnsi="Arial" w:cs="Arial" w:hint="cs"/>
          <w:b/>
          <w:bCs/>
          <w:sz w:val="18"/>
          <w:szCs w:val="18"/>
          <w:rtl/>
        </w:rPr>
        <w:t>2018</w:t>
      </w:r>
    </w:p>
    <w:p w:rsidR="00B531C6" w:rsidRPr="002512DE" w:rsidRDefault="00B531C6" w:rsidP="00B531C6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B531C6" w:rsidRPr="002512DE" w:rsidRDefault="00B531C6" w:rsidP="00B531C6">
      <w:pPr>
        <w:jc w:val="center"/>
        <w:rPr>
          <w:rFonts w:ascii="Arial" w:hAnsi="Arial" w:cs="Arial"/>
          <w:b/>
          <w:bCs/>
          <w:noProof w:val="0"/>
          <w:szCs w:val="18"/>
          <w:rtl/>
        </w:rPr>
      </w:pPr>
      <w:r w:rsidRPr="002512DE">
        <w:rPr>
          <w:rFonts w:ascii="Arial" w:hAnsi="Arial" w:cs="Arial"/>
          <w:b/>
          <w:bCs/>
          <w:szCs w:val="18"/>
          <w:bdr w:val="single" w:sz="4" w:space="0" w:color="auto"/>
        </w:rPr>
        <w:drawing>
          <wp:inline distT="0" distB="0" distL="0" distR="0">
            <wp:extent cx="4878953" cy="1908313"/>
            <wp:effectExtent l="0" t="0" r="0" b="0"/>
            <wp:docPr id="4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531C6" w:rsidRPr="002512DE" w:rsidRDefault="00B531C6" w:rsidP="00B531C6">
      <w:pPr>
        <w:pStyle w:val="FootnoteText"/>
        <w:rPr>
          <w:rFonts w:ascii="Simplified Arabic" w:hAnsi="Simplified Arabic" w:cs="Simplified Arabic"/>
          <w:sz w:val="16"/>
          <w:szCs w:val="16"/>
          <w:rtl/>
        </w:rPr>
      </w:pPr>
    </w:p>
    <w:p w:rsidR="00B531C6" w:rsidRPr="002512DE" w:rsidRDefault="00B531C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B531C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>نسبة الأسر في فلسطين التي يتوفر لديها بعض أدوات تكنولوجيا المعلومات والاتصالات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المنزل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المنطقة، 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B531C6" w:rsidRPr="002512DE" w:rsidRDefault="00B531C6" w:rsidP="00B531C6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  <w:r w:rsidRPr="002512DE">
        <w:rPr>
          <w:rFonts w:ascii="Arial" w:hAnsi="Arial" w:cs="Arial"/>
          <w:b/>
          <w:bCs/>
          <w:sz w:val="18"/>
          <w:szCs w:val="18"/>
        </w:rPr>
        <w:t>Percentage of Households in Palestine That Have ICT Tools at Home by Region, 2018</w:t>
      </w:r>
    </w:p>
    <w:p w:rsidR="00B531C6" w:rsidRPr="002512DE" w:rsidRDefault="00B531C6" w:rsidP="00B531C6">
      <w:pPr>
        <w:bidi w:val="0"/>
        <w:jc w:val="center"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CellMar>
          <w:left w:w="0" w:type="dxa"/>
          <w:right w:w="0" w:type="dxa"/>
        </w:tblCellMar>
        <w:tblLook w:val="0000"/>
      </w:tblPr>
      <w:tblGrid>
        <w:gridCol w:w="1710"/>
        <w:gridCol w:w="1356"/>
        <w:gridCol w:w="903"/>
        <w:gridCol w:w="464"/>
        <w:gridCol w:w="1517"/>
        <w:gridCol w:w="1988"/>
      </w:tblGrid>
      <w:tr w:rsidR="00B531C6" w:rsidRPr="006C3DCE" w:rsidTr="00BE2886">
        <w:trPr>
          <w:trHeight w:val="312"/>
          <w:jc w:val="center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B531C6" w:rsidRPr="006C3DCE" w:rsidRDefault="00B531C6" w:rsidP="00E46E31">
            <w:pPr>
              <w:pStyle w:val="xl60"/>
              <w:bidi/>
              <w:ind w:firstLine="228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 w:rsidRPr="006C3DCE">
              <w:rPr>
                <w:rFonts w:ascii="Arial" w:hAnsi="Arial"/>
                <w:sz w:val="16"/>
                <w:szCs w:val="16"/>
                <w:rtl/>
                <w:lang w:eastAsia="en-US"/>
              </w:rPr>
              <w:t xml:space="preserve">أدوات تكنولوجيا المعلومات والاتصالات 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1C6" w:rsidRPr="006C3DCE" w:rsidRDefault="00B531C6" w:rsidP="00E46E31">
            <w:pPr>
              <w:rPr>
                <w:rFonts w:eastAsia="Arial Unicode MS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المنطقة                    </w:t>
            </w:r>
            <w:r w:rsidRPr="006C3DCE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 xml:space="preserve">          </w:t>
            </w: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          </w:t>
            </w:r>
            <w:r w:rsidRPr="006C3DCE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 xml:space="preserve">                      </w:t>
            </w: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   </w:t>
            </w: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     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B531C6" w:rsidRPr="006C3DCE" w:rsidRDefault="00B531C6" w:rsidP="00E46E31">
            <w:pPr>
              <w:pStyle w:val="Heading1"/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 xml:space="preserve">ICT Tools </w:t>
            </w:r>
          </w:p>
        </w:tc>
      </w:tr>
      <w:tr w:rsidR="00B531C6" w:rsidRPr="006C3DCE" w:rsidTr="00BE2886">
        <w:trPr>
          <w:trHeight w:val="312"/>
          <w:jc w:val="center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B531C6" w:rsidRPr="006C3DCE" w:rsidRDefault="00B531C6" w:rsidP="00E46E31">
            <w:pPr>
              <w:pStyle w:val="xl60"/>
              <w:bidi/>
              <w:ind w:firstLine="228"/>
              <w:jc w:val="center"/>
              <w:rPr>
                <w:rFonts w:ascii="Arial" w:hAnsi="Arial"/>
                <w:sz w:val="16"/>
                <w:szCs w:val="16"/>
                <w:rtl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1C6" w:rsidRPr="006C3DCE" w:rsidRDefault="00B531C6" w:rsidP="00E46E31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6C3DCE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B531C6" w:rsidRPr="006C3DCE" w:rsidRDefault="00B531C6" w:rsidP="00E46E31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31C6" w:rsidRPr="006C3DCE" w:rsidRDefault="00B531C6" w:rsidP="00E46E31">
            <w:pPr>
              <w:ind w:left="-113" w:right="-113"/>
              <w:jc w:val="center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6C3DCE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  <w:p w:rsidR="00B531C6" w:rsidRPr="006C3DCE" w:rsidRDefault="00B531C6" w:rsidP="00E46E31">
            <w:pPr>
              <w:ind w:left="-113" w:right="-113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31C6" w:rsidRPr="006C3DCE" w:rsidRDefault="00B531C6" w:rsidP="00E46E31">
            <w:pPr>
              <w:tabs>
                <w:tab w:val="center" w:pos="386"/>
              </w:tabs>
              <w:jc w:val="center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6C3DCE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  <w:p w:rsidR="00B531C6" w:rsidRPr="006C3DCE" w:rsidRDefault="00B531C6" w:rsidP="00E46E31">
            <w:pPr>
              <w:tabs>
                <w:tab w:val="center" w:pos="386"/>
              </w:tabs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18" w:type="dxa"/>
            </w:tcMar>
            <w:vAlign w:val="center"/>
          </w:tcPr>
          <w:p w:rsidR="00B531C6" w:rsidRPr="006C3DCE" w:rsidRDefault="00B531C6" w:rsidP="00E46E31">
            <w:pPr>
              <w:pStyle w:val="Heading1"/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31C6" w:rsidRPr="006C3DCE" w:rsidTr="00BE2886">
        <w:trPr>
          <w:trHeight w:val="312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B531C6" w:rsidRPr="006C3DCE" w:rsidRDefault="00B531C6" w:rsidP="00E46E31">
            <w:pPr>
              <w:tabs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 w:rsidRPr="006C3DCE">
              <w:rPr>
                <w:rFonts w:ascii="Simplified Arabic" w:hAnsi="Simplified Arabic" w:hint="cs"/>
                <w:sz w:val="16"/>
                <w:szCs w:val="16"/>
                <w:rtl/>
              </w:rPr>
              <w:t>حاسوب</w:t>
            </w:r>
            <w:r w:rsidRPr="006C3DCE">
              <w:rPr>
                <w:rFonts w:ascii="Simplified Arabic" w:hAnsi="Simplified Arabic"/>
                <w:sz w:val="16"/>
                <w:szCs w:val="16"/>
                <w:rtl/>
              </w:rPr>
              <w:t xml:space="preserve"> مكتبي</w:t>
            </w: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11.3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14.1</w:t>
            </w:r>
          </w:p>
        </w:tc>
        <w:tc>
          <w:tcPr>
            <w:tcW w:w="1517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6.4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B531C6" w:rsidRPr="006C3DCE" w:rsidRDefault="00B531C6" w:rsidP="00E46E31">
            <w:pPr>
              <w:tabs>
                <w:tab w:val="right" w:pos="0"/>
                <w:tab w:val="right" w:pos="584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Style w:val="hps"/>
                <w:rFonts w:ascii="Arial" w:hAnsi="Arial" w:cs="Arial"/>
                <w:sz w:val="16"/>
                <w:szCs w:val="16"/>
              </w:rPr>
              <w:t>Desktop Computer</w:t>
            </w:r>
          </w:p>
        </w:tc>
      </w:tr>
      <w:tr w:rsidR="00B531C6" w:rsidRPr="006C3DCE" w:rsidTr="00BE2886">
        <w:trPr>
          <w:trHeight w:val="312"/>
          <w:jc w:val="center"/>
        </w:trPr>
        <w:tc>
          <w:tcPr>
            <w:tcW w:w="1710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B531C6" w:rsidRPr="006C3DCE" w:rsidRDefault="00B531C6" w:rsidP="00E46E31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6C3DCE">
              <w:rPr>
                <w:rFonts w:ascii="Simplified Arabic" w:hAnsi="Simplified Arabic"/>
                <w:sz w:val="16"/>
                <w:szCs w:val="16"/>
                <w:rtl/>
              </w:rPr>
              <w:t>لابتوب</w:t>
            </w:r>
          </w:p>
        </w:tc>
        <w:tc>
          <w:tcPr>
            <w:tcW w:w="1356" w:type="dxa"/>
            <w:tcBorders>
              <w:bottom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24.2</w:t>
            </w:r>
          </w:p>
        </w:tc>
        <w:tc>
          <w:tcPr>
            <w:tcW w:w="1367" w:type="dxa"/>
            <w:gridSpan w:val="2"/>
            <w:tcBorders>
              <w:bottom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27.4</w:t>
            </w:r>
          </w:p>
        </w:tc>
        <w:tc>
          <w:tcPr>
            <w:tcW w:w="1517" w:type="dxa"/>
            <w:tcBorders>
              <w:bottom w:val="nil"/>
              <w:right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18.5</w:t>
            </w:r>
          </w:p>
        </w:tc>
        <w:tc>
          <w:tcPr>
            <w:tcW w:w="1988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B531C6" w:rsidRPr="006C3DCE" w:rsidRDefault="00B531C6" w:rsidP="00E46E31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Laptop</w:t>
            </w:r>
          </w:p>
        </w:tc>
      </w:tr>
      <w:tr w:rsidR="00B531C6" w:rsidRPr="006C3DCE" w:rsidTr="00BE2886">
        <w:trPr>
          <w:trHeight w:val="312"/>
          <w:jc w:val="center"/>
        </w:trPr>
        <w:tc>
          <w:tcPr>
            <w:tcW w:w="1710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B531C6" w:rsidRPr="006C3DCE" w:rsidRDefault="00B531C6" w:rsidP="00E46E31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 w:rsidRPr="006C3DCE">
              <w:rPr>
                <w:rFonts w:ascii="Simplified Arabic" w:hAnsi="Simplified Arabic"/>
                <w:sz w:val="16"/>
                <w:szCs w:val="16"/>
                <w:rtl/>
              </w:rPr>
              <w:t>تابلت</w:t>
            </w:r>
          </w:p>
        </w:tc>
        <w:tc>
          <w:tcPr>
            <w:tcW w:w="1356" w:type="dxa"/>
            <w:tcBorders>
              <w:bottom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13.7</w:t>
            </w:r>
          </w:p>
        </w:tc>
        <w:tc>
          <w:tcPr>
            <w:tcW w:w="1367" w:type="dxa"/>
            <w:gridSpan w:val="2"/>
            <w:tcBorders>
              <w:bottom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  <w:tc>
          <w:tcPr>
            <w:tcW w:w="1517" w:type="dxa"/>
            <w:tcBorders>
              <w:bottom w:val="nil"/>
              <w:right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13.2</w:t>
            </w:r>
          </w:p>
        </w:tc>
        <w:tc>
          <w:tcPr>
            <w:tcW w:w="1988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B531C6" w:rsidRPr="006C3DCE" w:rsidRDefault="00B531C6" w:rsidP="00E46E31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Tablet</w:t>
            </w:r>
          </w:p>
        </w:tc>
      </w:tr>
      <w:tr w:rsidR="00B531C6" w:rsidRPr="006C3DCE" w:rsidTr="00BE2886">
        <w:trPr>
          <w:trHeight w:val="312"/>
          <w:jc w:val="center"/>
        </w:trPr>
        <w:tc>
          <w:tcPr>
            <w:tcW w:w="1710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B531C6" w:rsidRPr="006C3DCE" w:rsidRDefault="00B531C6" w:rsidP="00E46E31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6C3DCE">
              <w:rPr>
                <w:rFonts w:ascii="Simplified Arabic" w:hAnsi="Simplified Arabic"/>
                <w:sz w:val="16"/>
                <w:szCs w:val="16"/>
                <w:rtl/>
              </w:rPr>
              <w:t>هاتف ذكي</w:t>
            </w:r>
          </w:p>
        </w:tc>
        <w:tc>
          <w:tcPr>
            <w:tcW w:w="1356" w:type="dxa"/>
            <w:tcBorders>
              <w:bottom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82.3</w:t>
            </w:r>
          </w:p>
        </w:tc>
        <w:tc>
          <w:tcPr>
            <w:tcW w:w="1367" w:type="dxa"/>
            <w:gridSpan w:val="2"/>
            <w:tcBorders>
              <w:bottom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87.7</w:t>
            </w:r>
          </w:p>
        </w:tc>
        <w:tc>
          <w:tcPr>
            <w:tcW w:w="1517" w:type="dxa"/>
            <w:tcBorders>
              <w:bottom w:val="nil"/>
              <w:right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73.0</w:t>
            </w:r>
          </w:p>
        </w:tc>
        <w:tc>
          <w:tcPr>
            <w:tcW w:w="1988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B531C6" w:rsidRPr="006C3DCE" w:rsidRDefault="00B531C6" w:rsidP="00E46E31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Smart Phone</w:t>
            </w:r>
          </w:p>
        </w:tc>
      </w:tr>
      <w:tr w:rsidR="00B531C6" w:rsidRPr="006C3DCE" w:rsidTr="00BE2886">
        <w:trPr>
          <w:trHeight w:val="312"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B531C6" w:rsidRPr="006C3DCE" w:rsidRDefault="00B531C6" w:rsidP="00E46E31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6C3DCE">
              <w:rPr>
                <w:rFonts w:ascii="Simplified Arabic" w:hAnsi="Simplified Arabic"/>
                <w:sz w:val="16"/>
                <w:szCs w:val="16"/>
                <w:rtl/>
              </w:rPr>
              <w:t xml:space="preserve">انترنت في </w:t>
            </w:r>
            <w:r w:rsidRPr="006C3DCE">
              <w:rPr>
                <w:rFonts w:ascii="Simplified Arabic" w:hAnsi="Simplified Arabic" w:hint="cs"/>
                <w:sz w:val="16"/>
                <w:szCs w:val="16"/>
                <w:rtl/>
              </w:rPr>
              <w:t>المنزل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64.5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72.3</w:t>
            </w:r>
          </w:p>
        </w:tc>
        <w:tc>
          <w:tcPr>
            <w:tcW w:w="1517" w:type="dxa"/>
            <w:tcBorders>
              <w:top w:val="nil"/>
              <w:bottom w:val="nil"/>
              <w:right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50.7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B531C6" w:rsidRPr="006C3DCE" w:rsidRDefault="00B531C6" w:rsidP="00E46E31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Internet at Home</w:t>
            </w:r>
          </w:p>
        </w:tc>
      </w:tr>
      <w:tr w:rsidR="00B531C6" w:rsidRPr="006C3DCE" w:rsidTr="00BE2886">
        <w:trPr>
          <w:trHeight w:val="312"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B531C6" w:rsidRPr="006C3DCE" w:rsidRDefault="00B531C6" w:rsidP="00E46E31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6C3DCE">
              <w:rPr>
                <w:rFonts w:ascii="Simplified Arabic" w:hAnsi="Simplified Arabic"/>
                <w:sz w:val="16"/>
                <w:szCs w:val="16"/>
                <w:rtl/>
              </w:rPr>
              <w:t>تلفزيون</w:t>
            </w:r>
            <w:r w:rsidRPr="006C3DCE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عادي</w:t>
            </w:r>
          </w:p>
        </w:tc>
        <w:tc>
          <w:tcPr>
            <w:tcW w:w="1356" w:type="dxa"/>
            <w:tcBorders>
              <w:top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36.5</w:t>
            </w:r>
          </w:p>
        </w:tc>
        <w:tc>
          <w:tcPr>
            <w:tcW w:w="1367" w:type="dxa"/>
            <w:gridSpan w:val="2"/>
            <w:tcBorders>
              <w:top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25.8</w:t>
            </w:r>
          </w:p>
        </w:tc>
        <w:tc>
          <w:tcPr>
            <w:tcW w:w="1517" w:type="dxa"/>
            <w:tcBorders>
              <w:top w:val="nil"/>
              <w:right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55.4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B531C6" w:rsidRPr="006C3DCE" w:rsidRDefault="00B531C6" w:rsidP="00E46E31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TV Set</w:t>
            </w:r>
          </w:p>
        </w:tc>
      </w:tr>
      <w:tr w:rsidR="00B531C6" w:rsidRPr="006C3DCE" w:rsidTr="00BE2886">
        <w:trPr>
          <w:trHeight w:val="312"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B531C6" w:rsidRPr="006C3DCE" w:rsidRDefault="00B531C6" w:rsidP="00E46E31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6C3DCE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تلفزيون </w:t>
            </w:r>
            <w:r w:rsidRPr="006C3DCE">
              <w:rPr>
                <w:rFonts w:ascii="Simplified Arabic" w:hAnsi="Simplified Arabic"/>
                <w:sz w:val="16"/>
                <w:szCs w:val="16"/>
              </w:rPr>
              <w:t>LED</w:t>
            </w:r>
            <w:r w:rsidRPr="006C3DCE">
              <w:rPr>
                <w:rFonts w:ascii="Simplified Arabic" w:hAnsi="Simplified Arabic" w:hint="cs"/>
                <w:sz w:val="16"/>
                <w:szCs w:val="16"/>
                <w:rtl/>
              </w:rPr>
              <w:t>/</w:t>
            </w:r>
            <w:r w:rsidRPr="006C3DCE">
              <w:rPr>
                <w:rFonts w:ascii="Simplified Arabic" w:hAnsi="Simplified Arabic"/>
                <w:sz w:val="16"/>
                <w:szCs w:val="16"/>
              </w:rPr>
              <w:t>LCD</w:t>
            </w:r>
          </w:p>
        </w:tc>
        <w:tc>
          <w:tcPr>
            <w:tcW w:w="1356" w:type="dxa"/>
            <w:tcBorders>
              <w:top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62.3</w:t>
            </w:r>
          </w:p>
        </w:tc>
        <w:tc>
          <w:tcPr>
            <w:tcW w:w="1367" w:type="dxa"/>
            <w:gridSpan w:val="2"/>
            <w:tcBorders>
              <w:top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78.9</w:t>
            </w:r>
          </w:p>
        </w:tc>
        <w:tc>
          <w:tcPr>
            <w:tcW w:w="1517" w:type="dxa"/>
            <w:tcBorders>
              <w:top w:val="nil"/>
              <w:right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33.3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B531C6" w:rsidRPr="006C3DCE" w:rsidRDefault="00B531C6" w:rsidP="00E46E31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TV /LCD, LED</w:t>
            </w:r>
          </w:p>
        </w:tc>
      </w:tr>
      <w:tr w:rsidR="00B531C6" w:rsidRPr="006C3DCE" w:rsidTr="00BE2886">
        <w:trPr>
          <w:trHeight w:val="312"/>
          <w:jc w:val="center"/>
        </w:trPr>
        <w:tc>
          <w:tcPr>
            <w:tcW w:w="1710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B531C6" w:rsidRPr="006C3DCE" w:rsidRDefault="00B531C6" w:rsidP="00E46E31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6C3DCE">
              <w:rPr>
                <w:rFonts w:ascii="Simplified Arabic" w:hAnsi="Simplified Arabic"/>
                <w:sz w:val="16"/>
                <w:szCs w:val="16"/>
                <w:rtl/>
              </w:rPr>
              <w:t>لاقط فضائي</w:t>
            </w:r>
            <w:r w:rsidR="00BE2886">
              <w:rPr>
                <w:rFonts w:ascii="Simplified Arabic" w:hAnsi="Simplified Arabic" w:hint="cs"/>
                <w:sz w:val="16"/>
                <w:szCs w:val="16"/>
                <w:rtl/>
              </w:rPr>
              <w:t>*</w:t>
            </w:r>
            <w:r w:rsidRPr="006C3DCE">
              <w:rPr>
                <w:rFonts w:ascii="Simplified Arabic" w:hAnsi="Simplified Arabic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56" w:type="dxa"/>
            <w:tcBorders>
              <w:bottom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98.3</w:t>
            </w:r>
          </w:p>
        </w:tc>
        <w:tc>
          <w:tcPr>
            <w:tcW w:w="1367" w:type="dxa"/>
            <w:gridSpan w:val="2"/>
            <w:tcBorders>
              <w:bottom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98.5</w:t>
            </w:r>
          </w:p>
        </w:tc>
        <w:tc>
          <w:tcPr>
            <w:tcW w:w="1517" w:type="dxa"/>
            <w:tcBorders>
              <w:bottom w:val="nil"/>
              <w:right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98.0</w:t>
            </w:r>
          </w:p>
        </w:tc>
        <w:tc>
          <w:tcPr>
            <w:tcW w:w="1988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B531C6" w:rsidRPr="006C3DCE" w:rsidRDefault="00B531C6" w:rsidP="00E46E31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Satellite Dish</w:t>
            </w:r>
            <w:r w:rsidR="00BE2886">
              <w:rPr>
                <w:rFonts w:ascii="Arial" w:hAnsi="Arial" w:cs="Arial"/>
                <w:sz w:val="16"/>
                <w:szCs w:val="16"/>
              </w:rPr>
              <w:t>*</w:t>
            </w:r>
            <w:r w:rsidRPr="006C3DC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B531C6" w:rsidRPr="006C3DCE" w:rsidTr="00BE2886">
        <w:trPr>
          <w:trHeight w:val="312"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B531C6" w:rsidRPr="006C3DCE" w:rsidRDefault="00B531C6" w:rsidP="00E46E31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</w:rPr>
            </w:pPr>
            <w:r w:rsidRPr="006C3DCE">
              <w:rPr>
                <w:rFonts w:ascii="Simplified Arabic" w:hAnsi="Simplified Arabic"/>
                <w:sz w:val="16"/>
                <w:szCs w:val="16"/>
                <w:rtl/>
              </w:rPr>
              <w:t>خط هاتف ثابت</w:t>
            </w:r>
          </w:p>
        </w:tc>
        <w:tc>
          <w:tcPr>
            <w:tcW w:w="1356" w:type="dxa"/>
            <w:tcBorders>
              <w:top w:val="nil"/>
              <w:bottom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31.7</w:t>
            </w:r>
          </w:p>
        </w:tc>
        <w:tc>
          <w:tcPr>
            <w:tcW w:w="1367" w:type="dxa"/>
            <w:gridSpan w:val="2"/>
            <w:tcBorders>
              <w:top w:val="nil"/>
              <w:bottom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38.5</w:t>
            </w:r>
          </w:p>
        </w:tc>
        <w:tc>
          <w:tcPr>
            <w:tcW w:w="1517" w:type="dxa"/>
            <w:tcBorders>
              <w:top w:val="nil"/>
              <w:bottom w:val="nil"/>
              <w:right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19.9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B531C6" w:rsidRPr="006C3DCE" w:rsidRDefault="00B531C6" w:rsidP="00E46E31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Telephone Line</w:t>
            </w:r>
          </w:p>
        </w:tc>
      </w:tr>
      <w:tr w:rsidR="00B531C6" w:rsidRPr="006C3DCE" w:rsidTr="00BE2886">
        <w:trPr>
          <w:trHeight w:val="312"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  <w:vAlign w:val="center"/>
          </w:tcPr>
          <w:p w:rsidR="00B531C6" w:rsidRPr="006C3DCE" w:rsidRDefault="00B531C6" w:rsidP="00E46E31">
            <w:pPr>
              <w:tabs>
                <w:tab w:val="left" w:pos="283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 w:rsidRPr="006C3DCE">
              <w:rPr>
                <w:rFonts w:ascii="Simplified Arabic" w:hAnsi="Simplified Arabic"/>
                <w:sz w:val="16"/>
                <w:szCs w:val="16"/>
                <w:rtl/>
              </w:rPr>
              <w:t>هاتف نقال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96.5</w:t>
            </w:r>
          </w:p>
        </w:tc>
        <w:tc>
          <w:tcPr>
            <w:tcW w:w="136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96.4</w:t>
            </w:r>
          </w:p>
        </w:tc>
        <w:tc>
          <w:tcPr>
            <w:tcW w:w="1517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B531C6" w:rsidRPr="006C3DCE" w:rsidRDefault="00B531C6" w:rsidP="00B531C6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96.6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11" w:type="dxa"/>
              <w:bottom w:w="0" w:type="dxa"/>
            </w:tcMar>
            <w:vAlign w:val="center"/>
          </w:tcPr>
          <w:p w:rsidR="00B531C6" w:rsidRPr="006C3DCE" w:rsidRDefault="00B531C6" w:rsidP="00E46E31">
            <w:pPr>
              <w:tabs>
                <w:tab w:val="right" w:pos="0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Mobile Phone </w:t>
            </w:r>
          </w:p>
        </w:tc>
      </w:tr>
      <w:tr w:rsidR="00B531C6" w:rsidRPr="006C3DCE" w:rsidTr="00BE2886"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tcMar>
              <w:top w:w="18" w:type="dxa"/>
              <w:left w:w="18" w:type="dxa"/>
              <w:bottom w:w="0" w:type="dxa"/>
              <w:right w:w="211" w:type="dxa"/>
            </w:tcMar>
          </w:tcPr>
          <w:p w:rsidR="00B531C6" w:rsidRPr="006C3DCE" w:rsidRDefault="00E46E31" w:rsidP="00BE2886">
            <w:pPr>
              <w:tabs>
                <w:tab w:val="left" w:pos="0"/>
                <w:tab w:val="left" w:pos="816"/>
              </w:tabs>
              <w:rPr>
                <w:rFonts w:ascii="Simplified Arabic" w:hAnsi="Simplified Arabic"/>
                <w:sz w:val="16"/>
                <w:szCs w:val="16"/>
                <w:rtl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>*</w:t>
            </w:r>
            <w:r w:rsidR="00B531C6" w:rsidRPr="006C3DCE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B531C6" w:rsidRPr="006C3DCE">
              <w:rPr>
                <w:rFonts w:ascii="Simplified Arabic" w:hAnsi="Simplified Arabic"/>
                <w:sz w:val="16"/>
                <w:szCs w:val="16"/>
                <w:rtl/>
              </w:rPr>
              <w:t>نسبة الاسر التي لديها لاقط فضائي من اجمالي الاسر التي لديها تلفزيون.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B531C6" w:rsidRPr="006C3DCE" w:rsidRDefault="00B531C6" w:rsidP="00E46E31">
            <w:pPr>
              <w:tabs>
                <w:tab w:val="right" w:pos="-19"/>
                <w:tab w:val="right" w:pos="124"/>
                <w:tab w:val="right" w:pos="347"/>
                <w:tab w:val="right" w:pos="584"/>
                <w:tab w:val="right" w:pos="681"/>
                <w:tab w:val="right" w:pos="745"/>
                <w:tab w:val="right" w:pos="1542"/>
              </w:tabs>
              <w:bidi w:val="0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C3DCE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E46E31">
              <w:rPr>
                <w:rFonts w:ascii="Arial" w:hAnsi="Arial" w:cs="Arial"/>
                <w:sz w:val="16"/>
                <w:szCs w:val="16"/>
              </w:rPr>
              <w:t xml:space="preserve">* </w:t>
            </w:r>
            <w:r w:rsidRPr="006C3DCE">
              <w:rPr>
                <w:rFonts w:ascii="Arial" w:hAnsi="Arial" w:cs="Arial"/>
                <w:sz w:val="16"/>
                <w:szCs w:val="16"/>
              </w:rPr>
              <w:t xml:space="preserve">Percentage of households who have stalite dish from   whom own Tv set. </w:t>
            </w:r>
          </w:p>
        </w:tc>
      </w:tr>
    </w:tbl>
    <w:p w:rsidR="00B531C6" w:rsidRPr="002512DE" w:rsidRDefault="00B531C6" w:rsidP="00B531C6">
      <w:pPr>
        <w:jc w:val="center"/>
        <w:rPr>
          <w:rFonts w:ascii="Arial" w:hAnsi="Arial" w:cs="Arial"/>
          <w:b/>
          <w:bCs/>
          <w:noProof w:val="0"/>
          <w:sz w:val="20"/>
          <w:rtl/>
        </w:rPr>
      </w:pPr>
    </w:p>
    <w:p w:rsidR="00B531C6" w:rsidRPr="002512DE" w:rsidRDefault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B531C6" w:rsidRPr="002512DE" w:rsidRDefault="00B531C6" w:rsidP="00E631E8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فلسطين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توفر جهاز حاسوب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(مكتبي ،</w:t>
      </w:r>
      <w:proofErr w:type="spellStart"/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لابتوب،</w:t>
      </w:r>
      <w:proofErr w:type="spellEnd"/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proofErr w:type="spellStart"/>
      <w:r w:rsidR="00E631E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تابلت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)</w:t>
      </w:r>
      <w:proofErr w:type="spellEnd"/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لديها</w:t>
      </w:r>
      <w:r w:rsidR="00E631E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ونوع التجمع، 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B531C6" w:rsidRPr="002512DE" w:rsidRDefault="00B531C6" w:rsidP="00B531C6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2512DE">
        <w:rPr>
          <w:rFonts w:ascii="Arial" w:hAnsi="Arial" w:cs="Arial"/>
          <w:b/>
          <w:bCs/>
          <w:noProof w:val="0"/>
          <w:sz w:val="18"/>
          <w:szCs w:val="18"/>
        </w:rPr>
        <w:t>Percentage Distribution of Households</w:t>
      </w:r>
      <w:r w:rsidRPr="002512DE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2512DE">
        <w:rPr>
          <w:rFonts w:ascii="Arial" w:hAnsi="Arial" w:cs="Arial"/>
          <w:b/>
          <w:bCs/>
          <w:noProof w:val="0"/>
          <w:sz w:val="18"/>
          <w:szCs w:val="18"/>
        </w:rPr>
        <w:t xml:space="preserve"> by Availability of Computer (Desktop, Laptop ,Tablet), Governorate and Type of Locality, 2018</w:t>
      </w:r>
    </w:p>
    <w:p w:rsidR="00B531C6" w:rsidRPr="002512DE" w:rsidRDefault="00B531C6" w:rsidP="00B531C6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2126"/>
        <w:gridCol w:w="1270"/>
        <w:gridCol w:w="1424"/>
        <w:gridCol w:w="708"/>
        <w:gridCol w:w="2410"/>
      </w:tblGrid>
      <w:tr w:rsidR="00B531C6" w:rsidRPr="006C3DCE" w:rsidTr="00E46E31">
        <w:trPr>
          <w:trHeight w:val="312"/>
          <w:jc w:val="center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المنطقة / المحافظة </w:t>
            </w:r>
            <w:r w:rsidRPr="006C3DC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631E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توفر حاسوب</w:t>
            </w:r>
            <w:r w:rsidRPr="006C3DC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6C3DC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(مكتبي،</w:t>
            </w:r>
            <w:proofErr w:type="spellEnd"/>
            <w:r w:rsidRPr="006C3DC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6C3DC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لابتوب،</w:t>
            </w:r>
            <w:proofErr w:type="spellEnd"/>
            <w:r w:rsidRPr="006C3DC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="00E631E8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تابلت</w:t>
            </w:r>
            <w:r w:rsidRPr="006C3DC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)</w:t>
            </w:r>
            <w:proofErr w:type="spellEnd"/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  <w:p w:rsidR="00B531C6" w:rsidRPr="006C3DCE" w:rsidRDefault="00B531C6" w:rsidP="00E46E31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Availability of Computer (Desktop, Laptop, Tablet)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 / Governorate /Type of Locality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يتوفر</w:t>
            </w:r>
          </w:p>
          <w:p w:rsidR="00B531C6" w:rsidRPr="006C3DCE" w:rsidRDefault="00B531C6" w:rsidP="00E46E31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Available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لا يتوفر</w:t>
            </w:r>
          </w:p>
          <w:p w:rsidR="00B531C6" w:rsidRPr="006C3DCE" w:rsidRDefault="00B531C6" w:rsidP="00E46E31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Not Available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 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36.9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63.1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40.8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59.2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43.8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56.2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="00DB454C" w:rsidRPr="006C3DCE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41.2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58.8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Tubas &amp; Northern Valleys 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45.8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54.2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45.2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54.8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31.2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68.8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35.8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64.2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48.9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51.1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Ramallah &amp; Al Bireh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34.4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65.6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</w:t>
            </w: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39.6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60.4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Jerusalem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35.9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64.1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36.3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63.7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29.9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70.1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29.5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70.5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28.1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71.9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33.3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66.7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DB454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D</w:t>
            </w:r>
            <w:r w:rsidR="00DB454C">
              <w:rPr>
                <w:rFonts w:ascii="Arial" w:hAnsi="Arial" w:cs="Arial"/>
                <w:sz w:val="16"/>
                <w:szCs w:val="16"/>
              </w:rPr>
              <w:t>ie</w:t>
            </w:r>
            <w:r w:rsidRPr="006C3DCE">
              <w:rPr>
                <w:rFonts w:ascii="Arial" w:hAnsi="Arial" w:cs="Arial"/>
                <w:sz w:val="16"/>
                <w:szCs w:val="16"/>
              </w:rPr>
              <w:t>r Al Balah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29.3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70.7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32.4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67.6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حضر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36.8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63.2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ريف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38.4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61.6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مخيم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34.7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65.3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</w:tbl>
    <w:p w:rsidR="00B531C6" w:rsidRPr="002512DE" w:rsidRDefault="00B531C6" w:rsidP="00B531C6">
      <w:pPr>
        <w:pStyle w:val="Heading1"/>
        <w:tabs>
          <w:tab w:val="left" w:pos="3537"/>
          <w:tab w:val="left" w:pos="5433"/>
          <w:tab w:val="left" w:pos="6511"/>
          <w:tab w:val="left" w:pos="7569"/>
          <w:tab w:val="left" w:pos="10245"/>
        </w:tabs>
        <w:ind w:firstLine="0"/>
        <w:jc w:val="center"/>
        <w:rPr>
          <w:rFonts w:ascii="Arial" w:hAnsi="Arial"/>
          <w:noProof w:val="0"/>
          <w:sz w:val="18"/>
          <w:szCs w:val="18"/>
          <w:rtl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2512DE" w:rsidRDefault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B531C6" w:rsidRPr="002512DE" w:rsidRDefault="00B531C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فلسطين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توفر 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هاتف ذكي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لديها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ونوع التجمع، 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B531C6" w:rsidRPr="002512DE" w:rsidRDefault="00B531C6" w:rsidP="00B531C6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2512DE">
        <w:rPr>
          <w:rFonts w:ascii="Arial" w:hAnsi="Arial" w:cs="Arial"/>
          <w:b/>
          <w:bCs/>
          <w:noProof w:val="0"/>
          <w:sz w:val="18"/>
          <w:szCs w:val="18"/>
        </w:rPr>
        <w:t>Percentage Distribution of Households</w:t>
      </w:r>
      <w:r w:rsidRPr="002512DE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2512DE">
        <w:rPr>
          <w:rFonts w:ascii="Arial" w:hAnsi="Arial" w:cs="Arial"/>
          <w:b/>
          <w:bCs/>
          <w:noProof w:val="0"/>
          <w:sz w:val="18"/>
          <w:szCs w:val="18"/>
        </w:rPr>
        <w:t xml:space="preserve"> by Availability of Smart Phone, Governorate and Type of Locality, 2018</w:t>
      </w:r>
    </w:p>
    <w:p w:rsidR="00B531C6" w:rsidRPr="002512DE" w:rsidRDefault="00B531C6" w:rsidP="00B531C6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2272"/>
        <w:gridCol w:w="1124"/>
        <w:gridCol w:w="1282"/>
        <w:gridCol w:w="992"/>
        <w:gridCol w:w="2268"/>
      </w:tblGrid>
      <w:tr w:rsidR="00B531C6" w:rsidRPr="006C3DCE" w:rsidTr="005D199B">
        <w:trPr>
          <w:trHeight w:val="312"/>
          <w:jc w:val="center"/>
        </w:trPr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المنطقة / المحافظة </w:t>
            </w:r>
            <w:r w:rsidRPr="006C3DC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توفر </w:t>
            </w:r>
            <w:r w:rsidRPr="006C3DC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هاتف ذكي</w:t>
            </w: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  <w:p w:rsidR="00B531C6" w:rsidRPr="006C3DCE" w:rsidRDefault="00B531C6" w:rsidP="00E46E31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Availability of Smart Phone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 / Governorate /Type of Locality</w:t>
            </w:r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يتوفر</w:t>
            </w:r>
          </w:p>
          <w:p w:rsidR="00B531C6" w:rsidRPr="006C3DCE" w:rsidRDefault="00B531C6" w:rsidP="00E46E31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Available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لا يتوفر</w:t>
            </w:r>
          </w:p>
          <w:p w:rsidR="00B531C6" w:rsidRPr="006C3DCE" w:rsidRDefault="00B531C6" w:rsidP="00E46E31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Not Available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 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82.3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17.7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87.7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12.3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85.4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14.6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="00966B0E" w:rsidRPr="006C3DCE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91.5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Tubas &amp; Northern Valleys </w:t>
            </w:r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90.6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90.3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84.6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15.4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74.3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88.0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Ramallah &amp; Al Bireh</w:t>
            </w:r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83.8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16.2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</w:t>
            </w: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88.3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11.7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Jerusalem</w:t>
            </w:r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84.9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15.1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88.7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11.3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73.0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27.0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70.9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29.1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76.9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23.1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71.3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28.7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966B0E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Dier </w:t>
            </w:r>
            <w:r w:rsidR="00B531C6" w:rsidRPr="006C3DCE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70.6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29.4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71.7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حضر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82.0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18.0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ريف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85.8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14.2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B531C6" w:rsidRPr="006C3DCE" w:rsidTr="005D199B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مخيم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79.1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</w:tbl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2512DE" w:rsidRDefault="00B531C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B531C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B531C6" w:rsidRPr="002512DE" w:rsidRDefault="00B531C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فلسطين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توفر 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خدمة انترنت في المنزل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لديها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، 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ونوع التجمع، 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B531C6" w:rsidRPr="002512DE" w:rsidRDefault="00B531C6" w:rsidP="00B531C6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2512DE">
        <w:rPr>
          <w:rFonts w:ascii="Arial" w:hAnsi="Arial" w:cs="Arial"/>
          <w:b/>
          <w:bCs/>
          <w:noProof w:val="0"/>
          <w:sz w:val="18"/>
          <w:szCs w:val="18"/>
        </w:rPr>
        <w:t>Percentage Distribution of Households</w:t>
      </w:r>
      <w:r w:rsidRPr="002512DE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2512DE">
        <w:rPr>
          <w:rFonts w:ascii="Arial" w:hAnsi="Arial" w:cs="Arial"/>
          <w:b/>
          <w:bCs/>
          <w:noProof w:val="0"/>
          <w:sz w:val="18"/>
          <w:szCs w:val="18"/>
        </w:rPr>
        <w:t xml:space="preserve"> by Availability of Internet at Home, Governorate and Type of Locality, 2018</w:t>
      </w:r>
    </w:p>
    <w:p w:rsidR="00B531C6" w:rsidRPr="002512DE" w:rsidRDefault="00B531C6" w:rsidP="00B531C6">
      <w:pPr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2272"/>
        <w:gridCol w:w="1124"/>
        <w:gridCol w:w="1424"/>
        <w:gridCol w:w="708"/>
        <w:gridCol w:w="2410"/>
      </w:tblGrid>
      <w:tr w:rsidR="00B531C6" w:rsidRPr="006C3DCE" w:rsidTr="00E46E31">
        <w:trPr>
          <w:trHeight w:val="312"/>
          <w:jc w:val="center"/>
        </w:trPr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المنطقة / المحافظة </w:t>
            </w:r>
            <w:r w:rsidRPr="006C3DC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توفر </w:t>
            </w:r>
            <w:r w:rsidRPr="006C3DC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خدمة انترنت في البيت</w:t>
            </w: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  <w:p w:rsidR="00B531C6" w:rsidRPr="006C3DCE" w:rsidRDefault="00B531C6" w:rsidP="00E46E31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Availability of Internet at Home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 / Governorate /Type of Locality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يتوفر</w:t>
            </w:r>
          </w:p>
          <w:p w:rsidR="00B531C6" w:rsidRPr="006C3DCE" w:rsidRDefault="00B531C6" w:rsidP="00E46E31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Available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لا يتوفر</w:t>
            </w:r>
          </w:p>
          <w:p w:rsidR="00B531C6" w:rsidRPr="006C3DCE" w:rsidRDefault="00B531C6" w:rsidP="00E46E31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Not Available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 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64.5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35.5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72.3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27.7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72.0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28.0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="00DB454C" w:rsidRPr="006C3DCE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69.1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30.9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Tubas &amp; Northern Valleys 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76.0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77.7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22.3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68.9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31.1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73.2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26.8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76.2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23.8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Ramallah &amp; Al Bireh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69.0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31.0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</w:t>
            </w: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82.3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17.7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Jerusalem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65.4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34.6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62.9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37.1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50.7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49.3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53.6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46.4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59.9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40.1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48.8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51.2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DB454C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D</w:t>
            </w:r>
            <w:r w:rsidR="00DB454C">
              <w:rPr>
                <w:rFonts w:ascii="Arial" w:hAnsi="Arial" w:cs="Arial"/>
                <w:sz w:val="16"/>
                <w:szCs w:val="16"/>
              </w:rPr>
              <w:t>ie</w:t>
            </w:r>
            <w:r w:rsidRPr="006C3DCE">
              <w:rPr>
                <w:rFonts w:ascii="Arial" w:hAnsi="Arial" w:cs="Arial"/>
                <w:sz w:val="16"/>
                <w:szCs w:val="16"/>
              </w:rPr>
              <w:t>r Al Balah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38.0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62.0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43.9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56.1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حضر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63.7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36.3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ريف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70.1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29.9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مخيم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61.3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</w:tbl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2512DE" w:rsidRDefault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B531C6" w:rsidRPr="002512DE" w:rsidRDefault="00B531C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فلسطين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توفر جهاز 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تلفزيون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لديها والمحافظ</w:t>
      </w:r>
      <w:r w:rsidRPr="002512DE">
        <w:rPr>
          <w:rFonts w:ascii="Simplified Arabic" w:hAnsi="Simplified Arabic" w:hint="eastAsia"/>
          <w:b/>
          <w:bCs/>
          <w:noProof w:val="0"/>
          <w:sz w:val="18"/>
          <w:szCs w:val="18"/>
          <w:rtl/>
        </w:rPr>
        <w:t>ة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ونوع التجمع، 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B531C6" w:rsidRPr="002512DE" w:rsidRDefault="00B531C6" w:rsidP="00B531C6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2512DE">
        <w:rPr>
          <w:rFonts w:ascii="Arial" w:hAnsi="Arial" w:cs="Arial"/>
          <w:b/>
          <w:bCs/>
          <w:noProof w:val="0"/>
          <w:sz w:val="18"/>
          <w:szCs w:val="18"/>
        </w:rPr>
        <w:t>Percentage Distribution of Households</w:t>
      </w:r>
      <w:r w:rsidRPr="002512DE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2512DE">
        <w:rPr>
          <w:rFonts w:ascii="Arial" w:hAnsi="Arial" w:cs="Arial"/>
          <w:b/>
          <w:bCs/>
          <w:noProof w:val="0"/>
          <w:sz w:val="18"/>
          <w:szCs w:val="18"/>
        </w:rPr>
        <w:t xml:space="preserve"> by Availability of Television, Governorate and Type of Locality, 2018</w:t>
      </w:r>
    </w:p>
    <w:p w:rsidR="00B531C6" w:rsidRPr="002512DE" w:rsidRDefault="00B531C6" w:rsidP="00B531C6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2272"/>
        <w:gridCol w:w="988"/>
        <w:gridCol w:w="1418"/>
        <w:gridCol w:w="850"/>
        <w:gridCol w:w="2410"/>
      </w:tblGrid>
      <w:tr w:rsidR="00B531C6" w:rsidRPr="006C3DCE" w:rsidTr="00E46E31">
        <w:trPr>
          <w:trHeight w:val="312"/>
          <w:jc w:val="center"/>
        </w:trPr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المنطقة / المحافظة </w:t>
            </w:r>
            <w:r w:rsidRPr="006C3DC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توفر </w:t>
            </w:r>
            <w:r w:rsidRPr="006C3DC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تلفزيون</w:t>
            </w: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  <w:p w:rsidR="00B531C6" w:rsidRPr="006C3DCE" w:rsidRDefault="00B531C6" w:rsidP="00E46E31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Availability of Television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 / Governorate /Type of Locality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يتوفر</w:t>
            </w:r>
          </w:p>
          <w:p w:rsidR="00B531C6" w:rsidRPr="006C3DCE" w:rsidRDefault="00B531C6" w:rsidP="00E46E31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Available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لا يتوفر</w:t>
            </w:r>
          </w:p>
          <w:p w:rsidR="00B531C6" w:rsidRPr="006C3DCE" w:rsidRDefault="00B531C6" w:rsidP="00E46E31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Not Available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 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93.0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97.7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2.3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96.9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Pr="006C3DCE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95.7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Tubas &amp; Northern Valleys 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96.7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98.5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95.1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99.3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99.1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Ramallah &amp; Al Bireh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98.9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</w:t>
            </w: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98.3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Jerusalem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96.6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97.4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84.7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15.3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86.2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13.8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83.7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16.3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83.9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 w:rsidRPr="006C3DCE">
              <w:rPr>
                <w:rFonts w:ascii="Arial" w:hAnsi="Arial" w:cs="Arial"/>
                <w:sz w:val="16"/>
                <w:szCs w:val="16"/>
              </w:rPr>
              <w:t>r Al Balah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84.2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15.8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87.2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12.8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حضر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92.5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7.5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ريف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96.1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مخيم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</w:tbl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2512DE" w:rsidRDefault="00B531C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2512DE" w:rsidRDefault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B531C6" w:rsidRPr="002512DE" w:rsidRDefault="00B531C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فلسطين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توفر 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هاتف نقال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لديها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، 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ونوع التجمع، 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B531C6" w:rsidRPr="002512DE" w:rsidRDefault="00B531C6" w:rsidP="00B531C6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2512DE">
        <w:rPr>
          <w:rFonts w:ascii="Arial" w:hAnsi="Arial" w:cs="Arial"/>
          <w:b/>
          <w:bCs/>
          <w:noProof w:val="0"/>
          <w:sz w:val="18"/>
          <w:szCs w:val="18"/>
        </w:rPr>
        <w:t>Percentage Distribution of Households</w:t>
      </w:r>
      <w:r w:rsidRPr="002512DE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2512DE">
        <w:rPr>
          <w:rFonts w:ascii="Arial" w:hAnsi="Arial" w:cs="Arial"/>
          <w:b/>
          <w:bCs/>
          <w:noProof w:val="0"/>
          <w:sz w:val="18"/>
          <w:szCs w:val="18"/>
        </w:rPr>
        <w:t xml:space="preserve"> by Availability of Mobile Phone, Governorate and Type of Locality, 2018</w:t>
      </w:r>
    </w:p>
    <w:p w:rsidR="00B531C6" w:rsidRPr="002512DE" w:rsidRDefault="00B531C6" w:rsidP="00B531C6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1985"/>
        <w:gridCol w:w="1134"/>
        <w:gridCol w:w="1417"/>
        <w:gridCol w:w="992"/>
        <w:gridCol w:w="2410"/>
      </w:tblGrid>
      <w:tr w:rsidR="00B531C6" w:rsidRPr="006C3DCE" w:rsidTr="00E46E31">
        <w:trPr>
          <w:trHeight w:val="312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المنطقة / المحافظة </w:t>
            </w:r>
            <w:r w:rsidRPr="006C3DC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توفر </w:t>
            </w:r>
            <w:r w:rsidRPr="006C3DC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هاتف نقال</w:t>
            </w: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  <w:p w:rsidR="00B531C6" w:rsidRPr="006C3DCE" w:rsidRDefault="00B531C6" w:rsidP="00E46E31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Availability of Mobile Phone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 / Governorate /Type of Locality</w:t>
            </w:r>
          </w:p>
        </w:tc>
      </w:tr>
      <w:tr w:rsidR="00B531C6" w:rsidRPr="006C3DCE" w:rsidTr="00E46E31">
        <w:trPr>
          <w:trHeight w:val="312"/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يتوفر</w:t>
            </w:r>
          </w:p>
          <w:p w:rsidR="00B531C6" w:rsidRPr="006C3DCE" w:rsidRDefault="00B531C6" w:rsidP="00E46E31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Available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لا يتوفر</w:t>
            </w:r>
          </w:p>
          <w:p w:rsidR="00B531C6" w:rsidRPr="006C3DCE" w:rsidRDefault="00B531C6" w:rsidP="00E46E31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Not Available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 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96.5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96.4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3.6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97.2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Pr="006C3DCE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Tubas &amp; Northern Valleys 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97.3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97.0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95.8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94.4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Ramallah &amp; Al Bireh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94.9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</w:t>
            </w: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96.5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Jerusalem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95.2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96.5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96.6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94.9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97.7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96.4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 w:rsidRPr="006C3DCE">
              <w:rPr>
                <w:rFonts w:ascii="Arial" w:hAnsi="Arial" w:cs="Arial"/>
                <w:sz w:val="16"/>
                <w:szCs w:val="16"/>
              </w:rPr>
              <w:t>r Al Balah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95.6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98.0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حضر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96.7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ريف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95.3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700F49" w:rsidRPr="006C3DCE" w:rsidTr="00E46E31">
        <w:trPr>
          <w:trHeight w:val="312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مخيم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96.6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</w:tbl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2512DE" w:rsidRDefault="00B531C6" w:rsidP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B531C6" w:rsidRPr="002512DE" w:rsidRDefault="00B531C6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B531C6" w:rsidRPr="002512DE" w:rsidRDefault="00B531C6" w:rsidP="00B531C6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في فلسطين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توفر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خط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هاتف ثابت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لديها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، </w:t>
      </w:r>
      <w:r w:rsidRPr="002512D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ونوع التجمع، </w:t>
      </w:r>
      <w:r w:rsidRPr="002512D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B531C6" w:rsidRPr="002512DE" w:rsidRDefault="00B531C6" w:rsidP="00B531C6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2512DE">
        <w:rPr>
          <w:rFonts w:ascii="Arial" w:hAnsi="Arial" w:cs="Arial"/>
          <w:b/>
          <w:bCs/>
          <w:noProof w:val="0"/>
          <w:sz w:val="18"/>
          <w:szCs w:val="18"/>
        </w:rPr>
        <w:t>Percentage Distribution of Households</w:t>
      </w:r>
      <w:r w:rsidRPr="002512DE">
        <w:rPr>
          <w:rFonts w:ascii="Arial" w:hAnsi="Arial" w:cs="Arial"/>
          <w:b/>
          <w:bCs/>
          <w:sz w:val="18"/>
          <w:szCs w:val="18"/>
        </w:rPr>
        <w:t xml:space="preserve"> in Palestine</w:t>
      </w:r>
      <w:r w:rsidRPr="002512DE">
        <w:rPr>
          <w:rFonts w:ascii="Arial" w:hAnsi="Arial" w:cs="Arial"/>
          <w:b/>
          <w:bCs/>
          <w:noProof w:val="0"/>
          <w:sz w:val="18"/>
          <w:szCs w:val="18"/>
        </w:rPr>
        <w:t xml:space="preserve"> by Availability of Telephone Line, Governorate and Type of Locality, 2018</w:t>
      </w:r>
    </w:p>
    <w:p w:rsidR="00B531C6" w:rsidRPr="002512DE" w:rsidRDefault="00B531C6" w:rsidP="00B531C6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2272"/>
        <w:gridCol w:w="1124"/>
        <w:gridCol w:w="1424"/>
        <w:gridCol w:w="917"/>
        <w:gridCol w:w="2201"/>
      </w:tblGrid>
      <w:tr w:rsidR="00B531C6" w:rsidRPr="006C3DCE" w:rsidTr="00700F49">
        <w:trPr>
          <w:trHeight w:val="312"/>
          <w:jc w:val="center"/>
        </w:trPr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المنطقة </w:t>
            </w:r>
            <w:proofErr w:type="spellStart"/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/</w:t>
            </w:r>
            <w:proofErr w:type="spellEnd"/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 المحافظة </w:t>
            </w:r>
            <w:r w:rsidRPr="006C3DC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توفر</w:t>
            </w:r>
            <w:r w:rsidRPr="006C3DC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خط</w:t>
            </w: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6C3DC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هاتف ثابت</w:t>
            </w: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  <w:p w:rsidR="00B531C6" w:rsidRPr="006C3DCE" w:rsidRDefault="00B531C6" w:rsidP="00E46E31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Availability of </w:t>
            </w: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Telephone Line</w:t>
            </w: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 / Governorate /Type of Locality</w:t>
            </w:r>
          </w:p>
        </w:tc>
      </w:tr>
      <w:tr w:rsidR="00B531C6" w:rsidRPr="006C3DCE" w:rsidTr="00700F49">
        <w:trPr>
          <w:trHeight w:val="312"/>
          <w:jc w:val="center"/>
        </w:trPr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يتوفر</w:t>
            </w:r>
          </w:p>
          <w:p w:rsidR="00B531C6" w:rsidRPr="006C3DCE" w:rsidRDefault="00B531C6" w:rsidP="00E46E31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Available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531C6" w:rsidRPr="006C3DCE" w:rsidRDefault="00B531C6" w:rsidP="00E46E31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لا يتوفر</w:t>
            </w:r>
          </w:p>
          <w:p w:rsidR="00B531C6" w:rsidRPr="006C3DCE" w:rsidRDefault="00B531C6" w:rsidP="00E46E31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Not Available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B531C6" w:rsidRPr="006C3DCE" w:rsidRDefault="00B531C6" w:rsidP="00E46E3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 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1C6" w:rsidRPr="006C3DCE" w:rsidRDefault="00B531C6" w:rsidP="00E46E31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31.7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68.3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38.5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61.5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40.9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59.1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Pr="006C3DCE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73.9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Tubas &amp; Northern Valleys </w:t>
            </w:r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53.5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46.5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51.9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48.1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24.8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75.2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42.2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57.8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56.1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43.9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Ramallah &amp; Al Bireh</w:t>
            </w:r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30.6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69.4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Jericho &amp; Al </w:t>
            </w: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29.2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70.8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Jerusalem</w:t>
            </w:r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38.0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62.0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25.8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74.2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19.9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80.1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13.9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86.1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North Gaza</w:t>
            </w:r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79.1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Gaza</w:t>
            </w:r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22.3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77.7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 w:rsidRPr="006C3DCE">
              <w:rPr>
                <w:rFonts w:ascii="Arial" w:hAnsi="Arial" w:cs="Arial"/>
                <w:sz w:val="16"/>
                <w:szCs w:val="16"/>
              </w:rPr>
              <w:t>r Al Balah</w:t>
            </w:r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78.8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21.6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78.4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Locality</w:t>
            </w:r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حضر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32.5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67.5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ريف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30.0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70.0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700F49" w:rsidRPr="006C3DCE" w:rsidTr="00700F49">
        <w:trPr>
          <w:trHeight w:val="312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/>
                <w:noProof w:val="0"/>
                <w:sz w:val="16"/>
                <w:szCs w:val="16"/>
                <w:rtl/>
              </w:rPr>
              <w:t>مخيم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27.7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DCE">
              <w:rPr>
                <w:rFonts w:ascii="Arial" w:hAnsi="Arial" w:cs="Arial"/>
                <w:sz w:val="16"/>
                <w:szCs w:val="16"/>
              </w:rPr>
              <w:t>72.3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E46E3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3DC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0F49" w:rsidRPr="006C3DCE" w:rsidRDefault="00700F49" w:rsidP="00700F49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C3DCE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</w:tbl>
    <w:p w:rsidR="00577CF7" w:rsidRPr="002512DE" w:rsidRDefault="00577CF7" w:rsidP="00577CF7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A6561" w:rsidRPr="002512DE" w:rsidRDefault="00DA6561" w:rsidP="00DA6561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A6561" w:rsidRPr="002512DE" w:rsidRDefault="00DA6561" w:rsidP="00DA6561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A6561" w:rsidRPr="002512DE" w:rsidRDefault="00DA6561" w:rsidP="00DA6561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A6561" w:rsidRDefault="00DA6561" w:rsidP="00DA6561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61ECA" w:rsidRDefault="00561ECA" w:rsidP="00561ECA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561ECA" w:rsidRPr="002512DE" w:rsidRDefault="00561ECA" w:rsidP="00561ECA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A6561" w:rsidRPr="002512DE" w:rsidRDefault="00DA6561" w:rsidP="00DA6561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A6561" w:rsidRPr="002512DE" w:rsidRDefault="00DA6561" w:rsidP="00DA6561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DA6561" w:rsidRPr="002512DE" w:rsidRDefault="00DA6561" w:rsidP="00DA6561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</w:p>
    <w:sectPr w:rsidR="00DA6561" w:rsidRPr="002512DE" w:rsidSect="000C0BD6">
      <w:headerReference w:type="default" r:id="rId10"/>
      <w:footerReference w:type="even" r:id="rId11"/>
      <w:footerReference w:type="default" r:id="rId12"/>
      <w:endnotePr>
        <w:numFmt w:val="lowerLetter"/>
      </w:endnotePr>
      <w:type w:val="oddPage"/>
      <w:pgSz w:w="9639" w:h="13608" w:code="9"/>
      <w:pgMar w:top="1134" w:right="1134" w:bottom="1134" w:left="1134" w:header="675" w:footer="675" w:gutter="0"/>
      <w:pgNumType w:start="117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F49" w:rsidRDefault="00700F49">
      <w:r>
        <w:separator/>
      </w:r>
    </w:p>
  </w:endnote>
  <w:endnote w:type="continuationSeparator" w:id="0">
    <w:p w:rsidR="00700F49" w:rsidRDefault="00700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F49" w:rsidRDefault="00700F49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700F49" w:rsidRDefault="00700F49">
    <w:pPr>
      <w:pStyle w:val="Footer"/>
      <w:rPr>
        <w:noProof w:val="0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F49" w:rsidRPr="00A6555B" w:rsidRDefault="00700F49" w:rsidP="003A3531">
    <w:pPr>
      <w:pStyle w:val="Footer"/>
      <w:framePr w:wrap="around" w:vAnchor="text" w:hAnchor="margin" w:xAlign="center" w:y="1"/>
      <w:jc w:val="center"/>
      <w:rPr>
        <w:noProof w:val="0"/>
        <w:sz w:val="16"/>
        <w:szCs w:val="16"/>
        <w:rtl/>
      </w:rPr>
    </w:pPr>
    <w:r w:rsidRPr="00162064">
      <w:rPr>
        <w:rFonts w:ascii="Simplified Arabic" w:hAnsi="Simplified Arabic"/>
        <w:sz w:val="16"/>
        <w:szCs w:val="16"/>
      </w:rPr>
      <w:fldChar w:fldCharType="begin"/>
    </w:r>
    <w:r w:rsidRPr="00162064">
      <w:rPr>
        <w:rFonts w:ascii="Simplified Arabic" w:hAnsi="Simplified Arabic"/>
        <w:sz w:val="16"/>
        <w:szCs w:val="16"/>
      </w:rPr>
      <w:instrText xml:space="preserve"> PAGE   \* MERGEFORMAT </w:instrText>
    </w:r>
    <w:r w:rsidRPr="00162064">
      <w:rPr>
        <w:rFonts w:ascii="Simplified Arabic" w:hAnsi="Simplified Arabic"/>
        <w:sz w:val="16"/>
        <w:szCs w:val="16"/>
      </w:rPr>
      <w:fldChar w:fldCharType="separate"/>
    </w:r>
    <w:r w:rsidR="00561ECA">
      <w:rPr>
        <w:rFonts w:ascii="Simplified Arabic" w:hAnsi="Simplified Arabic"/>
        <w:sz w:val="16"/>
        <w:szCs w:val="16"/>
        <w:rtl/>
      </w:rPr>
      <w:t>125</w:t>
    </w:r>
    <w:r w:rsidRPr="00162064">
      <w:rPr>
        <w:rFonts w:ascii="Simplified Arabic" w:hAnsi="Simplified Arabic"/>
        <w:sz w:val="16"/>
        <w:szCs w:val="16"/>
      </w:rPr>
      <w:fldChar w:fldCharType="end"/>
    </w:r>
  </w:p>
  <w:p w:rsidR="00700F49" w:rsidRDefault="00700F49">
    <w:pPr>
      <w:pStyle w:val="Footer"/>
      <w:framePr w:wrap="around" w:vAnchor="text" w:hAnchor="margin" w:xAlign="center" w:y="1"/>
      <w:rPr>
        <w:rStyle w:val="PageNumber"/>
        <w:rFonts w:ascii="Arial" w:hAnsi="Arial" w:cs="Arial"/>
        <w:noProof w:val="0"/>
        <w:sz w:val="18"/>
        <w:szCs w:val="18"/>
        <w:rtl/>
      </w:rPr>
    </w:pPr>
  </w:p>
  <w:p w:rsidR="00700F49" w:rsidRPr="002448BD" w:rsidRDefault="00700F49" w:rsidP="00CF45AE">
    <w:pPr>
      <w:pStyle w:val="Footer"/>
      <w:bidi w:val="0"/>
      <w:rPr>
        <w:sz w:val="8"/>
        <w:szCs w:val="12"/>
      </w:rPr>
    </w:pPr>
    <w:r w:rsidRPr="002448BD">
      <w:rPr>
        <w:noProof w:val="0"/>
        <w:sz w:val="16"/>
        <w:szCs w:val="16"/>
        <w:rtl/>
      </w:rPr>
      <w:t>مجتمع المعلومات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F49" w:rsidRDefault="00700F49">
      <w:r>
        <w:separator/>
      </w:r>
    </w:p>
  </w:footnote>
  <w:footnote w:type="continuationSeparator" w:id="0">
    <w:p w:rsidR="00700F49" w:rsidRDefault="00700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F49" w:rsidRDefault="00700F49" w:rsidP="00767CE4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 xml:space="preserve">2019                                                                  </w:t>
    </w:r>
    <w:r>
      <w:rPr>
        <w:noProof w:val="0"/>
        <w:szCs w:val="16"/>
        <w:rtl/>
      </w:rPr>
      <w:t>الفلســطينيون في 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44775"/>
    <w:multiLevelType w:val="hybridMultilevel"/>
    <w:tmpl w:val="3FEE0DBE"/>
    <w:lvl w:ilvl="0" w:tplc="D4F42C20">
      <w:start w:val="84"/>
      <w:numFmt w:val="bullet"/>
      <w:lvlText w:val=""/>
      <w:lvlJc w:val="left"/>
      <w:pPr>
        <w:ind w:left="417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3A186493"/>
    <w:multiLevelType w:val="hybridMultilevel"/>
    <w:tmpl w:val="00FE7284"/>
    <w:lvl w:ilvl="0" w:tplc="5FF48EF6">
      <w:start w:val="9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F24185"/>
    <w:rsid w:val="00004784"/>
    <w:rsid w:val="00005742"/>
    <w:rsid w:val="00006186"/>
    <w:rsid w:val="0000675D"/>
    <w:rsid w:val="000072D6"/>
    <w:rsid w:val="00010D27"/>
    <w:rsid w:val="00014A2C"/>
    <w:rsid w:val="00015BBD"/>
    <w:rsid w:val="00026FB2"/>
    <w:rsid w:val="0004292C"/>
    <w:rsid w:val="00043993"/>
    <w:rsid w:val="0005045D"/>
    <w:rsid w:val="00060043"/>
    <w:rsid w:val="000609AC"/>
    <w:rsid w:val="00061BA1"/>
    <w:rsid w:val="000628EA"/>
    <w:rsid w:val="00063588"/>
    <w:rsid w:val="0006647A"/>
    <w:rsid w:val="00066A17"/>
    <w:rsid w:val="000704F5"/>
    <w:rsid w:val="000852C8"/>
    <w:rsid w:val="0009716A"/>
    <w:rsid w:val="0009747E"/>
    <w:rsid w:val="000A2347"/>
    <w:rsid w:val="000A39DC"/>
    <w:rsid w:val="000B294E"/>
    <w:rsid w:val="000B60E5"/>
    <w:rsid w:val="000B6146"/>
    <w:rsid w:val="000C00D9"/>
    <w:rsid w:val="000C0BD6"/>
    <w:rsid w:val="000C1C6E"/>
    <w:rsid w:val="000C2DDA"/>
    <w:rsid w:val="000D4959"/>
    <w:rsid w:val="000D734C"/>
    <w:rsid w:val="000E70CA"/>
    <w:rsid w:val="000E716E"/>
    <w:rsid w:val="000F1D25"/>
    <w:rsid w:val="000F3B01"/>
    <w:rsid w:val="000F5B6B"/>
    <w:rsid w:val="000F63A4"/>
    <w:rsid w:val="000F6E41"/>
    <w:rsid w:val="000F7C71"/>
    <w:rsid w:val="0010317E"/>
    <w:rsid w:val="00104ECB"/>
    <w:rsid w:val="001102AA"/>
    <w:rsid w:val="0011757B"/>
    <w:rsid w:val="001212BF"/>
    <w:rsid w:val="0012539B"/>
    <w:rsid w:val="0012708B"/>
    <w:rsid w:val="00127158"/>
    <w:rsid w:val="00131848"/>
    <w:rsid w:val="001437D5"/>
    <w:rsid w:val="001471C0"/>
    <w:rsid w:val="001522F1"/>
    <w:rsid w:val="001524BD"/>
    <w:rsid w:val="00156FC3"/>
    <w:rsid w:val="00162064"/>
    <w:rsid w:val="0016282B"/>
    <w:rsid w:val="001635D4"/>
    <w:rsid w:val="00171CD6"/>
    <w:rsid w:val="00181293"/>
    <w:rsid w:val="00182A15"/>
    <w:rsid w:val="0018391C"/>
    <w:rsid w:val="00191638"/>
    <w:rsid w:val="00192381"/>
    <w:rsid w:val="00193E8D"/>
    <w:rsid w:val="00195336"/>
    <w:rsid w:val="001A4453"/>
    <w:rsid w:val="001B01BD"/>
    <w:rsid w:val="001B19BC"/>
    <w:rsid w:val="001B4D6B"/>
    <w:rsid w:val="001B6F28"/>
    <w:rsid w:val="001C1DB6"/>
    <w:rsid w:val="001C7C91"/>
    <w:rsid w:val="001D24D2"/>
    <w:rsid w:val="001D484C"/>
    <w:rsid w:val="001D79B9"/>
    <w:rsid w:val="001E18D6"/>
    <w:rsid w:val="001E3896"/>
    <w:rsid w:val="001F1561"/>
    <w:rsid w:val="00203572"/>
    <w:rsid w:val="002063E5"/>
    <w:rsid w:val="002125D7"/>
    <w:rsid w:val="002143C1"/>
    <w:rsid w:val="00220ADB"/>
    <w:rsid w:val="00225519"/>
    <w:rsid w:val="00227930"/>
    <w:rsid w:val="00227DF0"/>
    <w:rsid w:val="00230197"/>
    <w:rsid w:val="0023268B"/>
    <w:rsid w:val="00232AA6"/>
    <w:rsid w:val="002334ED"/>
    <w:rsid w:val="002448BD"/>
    <w:rsid w:val="00244DCE"/>
    <w:rsid w:val="002457C5"/>
    <w:rsid w:val="002512DE"/>
    <w:rsid w:val="00251E55"/>
    <w:rsid w:val="00253EC0"/>
    <w:rsid w:val="00254573"/>
    <w:rsid w:val="00257CCD"/>
    <w:rsid w:val="00257DC4"/>
    <w:rsid w:val="002610F2"/>
    <w:rsid w:val="0026166B"/>
    <w:rsid w:val="0026321A"/>
    <w:rsid w:val="00270F2D"/>
    <w:rsid w:val="00276044"/>
    <w:rsid w:val="0028756C"/>
    <w:rsid w:val="00291EC5"/>
    <w:rsid w:val="002924B3"/>
    <w:rsid w:val="002A3568"/>
    <w:rsid w:val="002B3903"/>
    <w:rsid w:val="002B67FA"/>
    <w:rsid w:val="002C5E76"/>
    <w:rsid w:val="002C7B90"/>
    <w:rsid w:val="002D0412"/>
    <w:rsid w:val="002D2767"/>
    <w:rsid w:val="002D34E9"/>
    <w:rsid w:val="002D47E3"/>
    <w:rsid w:val="002D612C"/>
    <w:rsid w:val="002E23D6"/>
    <w:rsid w:val="002E2C1A"/>
    <w:rsid w:val="002F3169"/>
    <w:rsid w:val="00300C86"/>
    <w:rsid w:val="00304304"/>
    <w:rsid w:val="00305763"/>
    <w:rsid w:val="0031156C"/>
    <w:rsid w:val="00313020"/>
    <w:rsid w:val="00313AB1"/>
    <w:rsid w:val="00315206"/>
    <w:rsid w:val="003274D1"/>
    <w:rsid w:val="0033548A"/>
    <w:rsid w:val="0033745E"/>
    <w:rsid w:val="00345E93"/>
    <w:rsid w:val="00346AA5"/>
    <w:rsid w:val="00355223"/>
    <w:rsid w:val="00356C56"/>
    <w:rsid w:val="00357D6D"/>
    <w:rsid w:val="003601F1"/>
    <w:rsid w:val="00362E28"/>
    <w:rsid w:val="00367BFD"/>
    <w:rsid w:val="0037258C"/>
    <w:rsid w:val="003761B3"/>
    <w:rsid w:val="003776DD"/>
    <w:rsid w:val="00380C72"/>
    <w:rsid w:val="00381FC6"/>
    <w:rsid w:val="00384590"/>
    <w:rsid w:val="0038552C"/>
    <w:rsid w:val="003905E7"/>
    <w:rsid w:val="00393C0E"/>
    <w:rsid w:val="003940E0"/>
    <w:rsid w:val="003A3531"/>
    <w:rsid w:val="003A503E"/>
    <w:rsid w:val="003C2064"/>
    <w:rsid w:val="003C5FA7"/>
    <w:rsid w:val="003C7E5F"/>
    <w:rsid w:val="003D0EE4"/>
    <w:rsid w:val="003D193E"/>
    <w:rsid w:val="003F192A"/>
    <w:rsid w:val="003F4FB1"/>
    <w:rsid w:val="004004BA"/>
    <w:rsid w:val="00403D5C"/>
    <w:rsid w:val="00405D87"/>
    <w:rsid w:val="00406934"/>
    <w:rsid w:val="00407EFC"/>
    <w:rsid w:val="00412AB8"/>
    <w:rsid w:val="0042160C"/>
    <w:rsid w:val="004225F7"/>
    <w:rsid w:val="004239B8"/>
    <w:rsid w:val="004247FE"/>
    <w:rsid w:val="00424E6E"/>
    <w:rsid w:val="004258DE"/>
    <w:rsid w:val="00426AD4"/>
    <w:rsid w:val="004305A9"/>
    <w:rsid w:val="00440DE2"/>
    <w:rsid w:val="00442161"/>
    <w:rsid w:val="0044644D"/>
    <w:rsid w:val="00451BCD"/>
    <w:rsid w:val="00454C54"/>
    <w:rsid w:val="004553A1"/>
    <w:rsid w:val="00461E86"/>
    <w:rsid w:val="00473996"/>
    <w:rsid w:val="00474317"/>
    <w:rsid w:val="00475CEC"/>
    <w:rsid w:val="004765A9"/>
    <w:rsid w:val="00481B91"/>
    <w:rsid w:val="0049533C"/>
    <w:rsid w:val="004965D6"/>
    <w:rsid w:val="004A2A2A"/>
    <w:rsid w:val="004B0216"/>
    <w:rsid w:val="004B2F3C"/>
    <w:rsid w:val="004B358B"/>
    <w:rsid w:val="004B63FD"/>
    <w:rsid w:val="004B655F"/>
    <w:rsid w:val="004B7C43"/>
    <w:rsid w:val="004B7D37"/>
    <w:rsid w:val="004C1927"/>
    <w:rsid w:val="004C261C"/>
    <w:rsid w:val="004C59B5"/>
    <w:rsid w:val="004C6250"/>
    <w:rsid w:val="004C6656"/>
    <w:rsid w:val="004C7178"/>
    <w:rsid w:val="004C7FEB"/>
    <w:rsid w:val="004D1DCD"/>
    <w:rsid w:val="004D3AA0"/>
    <w:rsid w:val="004D58FA"/>
    <w:rsid w:val="004D6387"/>
    <w:rsid w:val="004E56E3"/>
    <w:rsid w:val="004F1038"/>
    <w:rsid w:val="004F1431"/>
    <w:rsid w:val="00503832"/>
    <w:rsid w:val="0050422E"/>
    <w:rsid w:val="00512F9E"/>
    <w:rsid w:val="00520609"/>
    <w:rsid w:val="00523311"/>
    <w:rsid w:val="00526282"/>
    <w:rsid w:val="00526A23"/>
    <w:rsid w:val="00527CD9"/>
    <w:rsid w:val="00536329"/>
    <w:rsid w:val="00551367"/>
    <w:rsid w:val="005517DE"/>
    <w:rsid w:val="005520E3"/>
    <w:rsid w:val="005529F5"/>
    <w:rsid w:val="00556E96"/>
    <w:rsid w:val="00561E43"/>
    <w:rsid w:val="00561ECA"/>
    <w:rsid w:val="00566240"/>
    <w:rsid w:val="0057147B"/>
    <w:rsid w:val="00571B79"/>
    <w:rsid w:val="00571D3F"/>
    <w:rsid w:val="00573A03"/>
    <w:rsid w:val="00574420"/>
    <w:rsid w:val="00577CF7"/>
    <w:rsid w:val="00581393"/>
    <w:rsid w:val="00581420"/>
    <w:rsid w:val="00583951"/>
    <w:rsid w:val="00584E8D"/>
    <w:rsid w:val="00591D26"/>
    <w:rsid w:val="00592C3B"/>
    <w:rsid w:val="00593AA5"/>
    <w:rsid w:val="00594CBA"/>
    <w:rsid w:val="005A1B23"/>
    <w:rsid w:val="005A46EA"/>
    <w:rsid w:val="005A58E5"/>
    <w:rsid w:val="005B004E"/>
    <w:rsid w:val="005B0769"/>
    <w:rsid w:val="005B2BDB"/>
    <w:rsid w:val="005B6F60"/>
    <w:rsid w:val="005B70DB"/>
    <w:rsid w:val="005C23AA"/>
    <w:rsid w:val="005D199B"/>
    <w:rsid w:val="005D3846"/>
    <w:rsid w:val="005E4743"/>
    <w:rsid w:val="005F4462"/>
    <w:rsid w:val="005F71D6"/>
    <w:rsid w:val="00601252"/>
    <w:rsid w:val="00601563"/>
    <w:rsid w:val="006037CF"/>
    <w:rsid w:val="006053E5"/>
    <w:rsid w:val="0060597A"/>
    <w:rsid w:val="0060717F"/>
    <w:rsid w:val="00607FA3"/>
    <w:rsid w:val="0061430F"/>
    <w:rsid w:val="00620EA0"/>
    <w:rsid w:val="0062339F"/>
    <w:rsid w:val="00625A8D"/>
    <w:rsid w:val="006333C5"/>
    <w:rsid w:val="00633804"/>
    <w:rsid w:val="00634FB8"/>
    <w:rsid w:val="00635B4E"/>
    <w:rsid w:val="006375F2"/>
    <w:rsid w:val="00646D32"/>
    <w:rsid w:val="00647E14"/>
    <w:rsid w:val="00653A3F"/>
    <w:rsid w:val="00665BD4"/>
    <w:rsid w:val="00666296"/>
    <w:rsid w:val="006751F0"/>
    <w:rsid w:val="00680BB1"/>
    <w:rsid w:val="00681F70"/>
    <w:rsid w:val="0068301A"/>
    <w:rsid w:val="0068314F"/>
    <w:rsid w:val="00686D7F"/>
    <w:rsid w:val="006873A7"/>
    <w:rsid w:val="00690088"/>
    <w:rsid w:val="006A1C28"/>
    <w:rsid w:val="006A3CCC"/>
    <w:rsid w:val="006A4D36"/>
    <w:rsid w:val="006A516D"/>
    <w:rsid w:val="006A5817"/>
    <w:rsid w:val="006B2DA5"/>
    <w:rsid w:val="006C112E"/>
    <w:rsid w:val="006C244A"/>
    <w:rsid w:val="006C33C3"/>
    <w:rsid w:val="006C3DCE"/>
    <w:rsid w:val="006D6B89"/>
    <w:rsid w:val="006E120A"/>
    <w:rsid w:val="006E1A36"/>
    <w:rsid w:val="006E397A"/>
    <w:rsid w:val="006E5164"/>
    <w:rsid w:val="006E5901"/>
    <w:rsid w:val="006F339D"/>
    <w:rsid w:val="006F386D"/>
    <w:rsid w:val="006F4588"/>
    <w:rsid w:val="006F4798"/>
    <w:rsid w:val="006F61C0"/>
    <w:rsid w:val="006F6468"/>
    <w:rsid w:val="006F6517"/>
    <w:rsid w:val="006F719C"/>
    <w:rsid w:val="00700B35"/>
    <w:rsid w:val="00700F49"/>
    <w:rsid w:val="00705DC4"/>
    <w:rsid w:val="007125E0"/>
    <w:rsid w:val="0071402B"/>
    <w:rsid w:val="0072426B"/>
    <w:rsid w:val="00724699"/>
    <w:rsid w:val="007322AF"/>
    <w:rsid w:val="00742739"/>
    <w:rsid w:val="007437DE"/>
    <w:rsid w:val="00746B6E"/>
    <w:rsid w:val="007528D3"/>
    <w:rsid w:val="007536F7"/>
    <w:rsid w:val="0075380B"/>
    <w:rsid w:val="0076177C"/>
    <w:rsid w:val="00761C69"/>
    <w:rsid w:val="00767CE4"/>
    <w:rsid w:val="00784030"/>
    <w:rsid w:val="007927D4"/>
    <w:rsid w:val="007928D3"/>
    <w:rsid w:val="00793825"/>
    <w:rsid w:val="007A0A94"/>
    <w:rsid w:val="007A3440"/>
    <w:rsid w:val="007A67EE"/>
    <w:rsid w:val="007B0FAF"/>
    <w:rsid w:val="007B1857"/>
    <w:rsid w:val="007B1955"/>
    <w:rsid w:val="007B38F8"/>
    <w:rsid w:val="007B4670"/>
    <w:rsid w:val="007C2167"/>
    <w:rsid w:val="007E204F"/>
    <w:rsid w:val="007E23A5"/>
    <w:rsid w:val="007E762A"/>
    <w:rsid w:val="007F12AE"/>
    <w:rsid w:val="007F1C5C"/>
    <w:rsid w:val="007F341E"/>
    <w:rsid w:val="007F3546"/>
    <w:rsid w:val="007F3B97"/>
    <w:rsid w:val="007F73EA"/>
    <w:rsid w:val="008021D4"/>
    <w:rsid w:val="008051F4"/>
    <w:rsid w:val="0080741D"/>
    <w:rsid w:val="00811E6F"/>
    <w:rsid w:val="008129D1"/>
    <w:rsid w:val="0081377E"/>
    <w:rsid w:val="00814028"/>
    <w:rsid w:val="008159E6"/>
    <w:rsid w:val="00815F45"/>
    <w:rsid w:val="00824728"/>
    <w:rsid w:val="00826B3F"/>
    <w:rsid w:val="0082713E"/>
    <w:rsid w:val="00831823"/>
    <w:rsid w:val="008362A7"/>
    <w:rsid w:val="00850369"/>
    <w:rsid w:val="00852E93"/>
    <w:rsid w:val="00855488"/>
    <w:rsid w:val="0085797D"/>
    <w:rsid w:val="00862D11"/>
    <w:rsid w:val="00863397"/>
    <w:rsid w:val="008654C2"/>
    <w:rsid w:val="0086650D"/>
    <w:rsid w:val="0087072D"/>
    <w:rsid w:val="00895487"/>
    <w:rsid w:val="008963C1"/>
    <w:rsid w:val="008A1261"/>
    <w:rsid w:val="008A2B5E"/>
    <w:rsid w:val="008A41CB"/>
    <w:rsid w:val="008A55FB"/>
    <w:rsid w:val="008B144A"/>
    <w:rsid w:val="008B2C16"/>
    <w:rsid w:val="008B30D6"/>
    <w:rsid w:val="008B3F08"/>
    <w:rsid w:val="008B4623"/>
    <w:rsid w:val="008B4B4F"/>
    <w:rsid w:val="008C0269"/>
    <w:rsid w:val="008C481D"/>
    <w:rsid w:val="008C7157"/>
    <w:rsid w:val="008C7F80"/>
    <w:rsid w:val="008E337B"/>
    <w:rsid w:val="008E4394"/>
    <w:rsid w:val="008F0C63"/>
    <w:rsid w:val="008F2337"/>
    <w:rsid w:val="0090236A"/>
    <w:rsid w:val="00902485"/>
    <w:rsid w:val="00912B58"/>
    <w:rsid w:val="00913DB3"/>
    <w:rsid w:val="00927728"/>
    <w:rsid w:val="009322FA"/>
    <w:rsid w:val="00933C60"/>
    <w:rsid w:val="0094102B"/>
    <w:rsid w:val="00955728"/>
    <w:rsid w:val="009667BE"/>
    <w:rsid w:val="00966B0E"/>
    <w:rsid w:val="00983ECF"/>
    <w:rsid w:val="009848EF"/>
    <w:rsid w:val="00984B7F"/>
    <w:rsid w:val="00986D86"/>
    <w:rsid w:val="0099199C"/>
    <w:rsid w:val="00992B5C"/>
    <w:rsid w:val="009963D1"/>
    <w:rsid w:val="009A018F"/>
    <w:rsid w:val="009A5C5A"/>
    <w:rsid w:val="009A7AC2"/>
    <w:rsid w:val="009B0F58"/>
    <w:rsid w:val="009B4319"/>
    <w:rsid w:val="009C4CE7"/>
    <w:rsid w:val="009C7587"/>
    <w:rsid w:val="009D5D19"/>
    <w:rsid w:val="009D71D4"/>
    <w:rsid w:val="009E12BD"/>
    <w:rsid w:val="009E35D1"/>
    <w:rsid w:val="009E76F0"/>
    <w:rsid w:val="009F012A"/>
    <w:rsid w:val="009F5328"/>
    <w:rsid w:val="00A018D1"/>
    <w:rsid w:val="00A02D93"/>
    <w:rsid w:val="00A02DB9"/>
    <w:rsid w:val="00A056FB"/>
    <w:rsid w:val="00A124A6"/>
    <w:rsid w:val="00A12953"/>
    <w:rsid w:val="00A133DC"/>
    <w:rsid w:val="00A17429"/>
    <w:rsid w:val="00A40FAF"/>
    <w:rsid w:val="00A41D79"/>
    <w:rsid w:val="00A43F9C"/>
    <w:rsid w:val="00A44FDA"/>
    <w:rsid w:val="00A47614"/>
    <w:rsid w:val="00A629A5"/>
    <w:rsid w:val="00A63811"/>
    <w:rsid w:val="00A63BAC"/>
    <w:rsid w:val="00A6555B"/>
    <w:rsid w:val="00A70FBF"/>
    <w:rsid w:val="00A83741"/>
    <w:rsid w:val="00A860D8"/>
    <w:rsid w:val="00A86ADE"/>
    <w:rsid w:val="00A93A7B"/>
    <w:rsid w:val="00A93D82"/>
    <w:rsid w:val="00AA1F8E"/>
    <w:rsid w:val="00AA42A8"/>
    <w:rsid w:val="00AB174C"/>
    <w:rsid w:val="00AB2A5E"/>
    <w:rsid w:val="00AB529E"/>
    <w:rsid w:val="00AB6C6A"/>
    <w:rsid w:val="00AB73F5"/>
    <w:rsid w:val="00AC1E18"/>
    <w:rsid w:val="00AC2D14"/>
    <w:rsid w:val="00AC3D9F"/>
    <w:rsid w:val="00AC420C"/>
    <w:rsid w:val="00AC5632"/>
    <w:rsid w:val="00AE15D5"/>
    <w:rsid w:val="00AE691A"/>
    <w:rsid w:val="00AF25E5"/>
    <w:rsid w:val="00AF483C"/>
    <w:rsid w:val="00AF5276"/>
    <w:rsid w:val="00B04D31"/>
    <w:rsid w:val="00B061F6"/>
    <w:rsid w:val="00B07E95"/>
    <w:rsid w:val="00B20291"/>
    <w:rsid w:val="00B230FC"/>
    <w:rsid w:val="00B30910"/>
    <w:rsid w:val="00B30F40"/>
    <w:rsid w:val="00B32007"/>
    <w:rsid w:val="00B34BF0"/>
    <w:rsid w:val="00B351C1"/>
    <w:rsid w:val="00B354BB"/>
    <w:rsid w:val="00B36C8F"/>
    <w:rsid w:val="00B41A6B"/>
    <w:rsid w:val="00B4292D"/>
    <w:rsid w:val="00B51FD7"/>
    <w:rsid w:val="00B531C6"/>
    <w:rsid w:val="00B53E1B"/>
    <w:rsid w:val="00B564A1"/>
    <w:rsid w:val="00B62319"/>
    <w:rsid w:val="00B65EA8"/>
    <w:rsid w:val="00B666F7"/>
    <w:rsid w:val="00B71E43"/>
    <w:rsid w:val="00B72015"/>
    <w:rsid w:val="00B7351B"/>
    <w:rsid w:val="00B759CE"/>
    <w:rsid w:val="00B76AC7"/>
    <w:rsid w:val="00B76FE8"/>
    <w:rsid w:val="00B857BA"/>
    <w:rsid w:val="00B8678B"/>
    <w:rsid w:val="00B903D9"/>
    <w:rsid w:val="00B91AD2"/>
    <w:rsid w:val="00B965BF"/>
    <w:rsid w:val="00B97C51"/>
    <w:rsid w:val="00BA236A"/>
    <w:rsid w:val="00BA61FB"/>
    <w:rsid w:val="00BA6D39"/>
    <w:rsid w:val="00BC1C5B"/>
    <w:rsid w:val="00BC4684"/>
    <w:rsid w:val="00BC4F45"/>
    <w:rsid w:val="00BC589D"/>
    <w:rsid w:val="00BC5F48"/>
    <w:rsid w:val="00BE2332"/>
    <w:rsid w:val="00BE2886"/>
    <w:rsid w:val="00BE2A40"/>
    <w:rsid w:val="00BE2F83"/>
    <w:rsid w:val="00BE4814"/>
    <w:rsid w:val="00BE66D4"/>
    <w:rsid w:val="00BF3F12"/>
    <w:rsid w:val="00BF6EBF"/>
    <w:rsid w:val="00C1083E"/>
    <w:rsid w:val="00C11956"/>
    <w:rsid w:val="00C11C66"/>
    <w:rsid w:val="00C1485A"/>
    <w:rsid w:val="00C2104D"/>
    <w:rsid w:val="00C22DAA"/>
    <w:rsid w:val="00C2309F"/>
    <w:rsid w:val="00C30231"/>
    <w:rsid w:val="00C335E7"/>
    <w:rsid w:val="00C33A49"/>
    <w:rsid w:val="00C353C9"/>
    <w:rsid w:val="00C37C1F"/>
    <w:rsid w:val="00C41D9F"/>
    <w:rsid w:val="00C45C06"/>
    <w:rsid w:val="00C46AB4"/>
    <w:rsid w:val="00C51538"/>
    <w:rsid w:val="00C6252A"/>
    <w:rsid w:val="00C667D6"/>
    <w:rsid w:val="00C700F7"/>
    <w:rsid w:val="00C72955"/>
    <w:rsid w:val="00C87C1E"/>
    <w:rsid w:val="00C931EE"/>
    <w:rsid w:val="00C93DCF"/>
    <w:rsid w:val="00C970E2"/>
    <w:rsid w:val="00CA20D2"/>
    <w:rsid w:val="00CA3432"/>
    <w:rsid w:val="00CA3B70"/>
    <w:rsid w:val="00CA58CE"/>
    <w:rsid w:val="00CA619F"/>
    <w:rsid w:val="00CA6EE5"/>
    <w:rsid w:val="00CA73BF"/>
    <w:rsid w:val="00CB21EB"/>
    <w:rsid w:val="00CB2DF6"/>
    <w:rsid w:val="00CB49AF"/>
    <w:rsid w:val="00CB5866"/>
    <w:rsid w:val="00CC0845"/>
    <w:rsid w:val="00CC0B13"/>
    <w:rsid w:val="00CD05AF"/>
    <w:rsid w:val="00CD6AF9"/>
    <w:rsid w:val="00CE115B"/>
    <w:rsid w:val="00CE14C2"/>
    <w:rsid w:val="00CE1C07"/>
    <w:rsid w:val="00CE4FB5"/>
    <w:rsid w:val="00CF3BA5"/>
    <w:rsid w:val="00CF45AE"/>
    <w:rsid w:val="00CF5895"/>
    <w:rsid w:val="00CF58B2"/>
    <w:rsid w:val="00D00DE1"/>
    <w:rsid w:val="00D01442"/>
    <w:rsid w:val="00D0451C"/>
    <w:rsid w:val="00D07EEE"/>
    <w:rsid w:val="00D134F6"/>
    <w:rsid w:val="00D1445F"/>
    <w:rsid w:val="00D242A2"/>
    <w:rsid w:val="00D311EB"/>
    <w:rsid w:val="00D421A0"/>
    <w:rsid w:val="00D43B08"/>
    <w:rsid w:val="00D566BA"/>
    <w:rsid w:val="00D57CAA"/>
    <w:rsid w:val="00D61261"/>
    <w:rsid w:val="00D61272"/>
    <w:rsid w:val="00D6438B"/>
    <w:rsid w:val="00D67050"/>
    <w:rsid w:val="00D82081"/>
    <w:rsid w:val="00D83202"/>
    <w:rsid w:val="00D876EF"/>
    <w:rsid w:val="00D9629E"/>
    <w:rsid w:val="00DA46F7"/>
    <w:rsid w:val="00DA650C"/>
    <w:rsid w:val="00DA6561"/>
    <w:rsid w:val="00DA7B39"/>
    <w:rsid w:val="00DB40F7"/>
    <w:rsid w:val="00DB454C"/>
    <w:rsid w:val="00DB78D7"/>
    <w:rsid w:val="00DC3D27"/>
    <w:rsid w:val="00DC7C3C"/>
    <w:rsid w:val="00DD6A70"/>
    <w:rsid w:val="00DE1377"/>
    <w:rsid w:val="00DF0154"/>
    <w:rsid w:val="00DF15C6"/>
    <w:rsid w:val="00DF2B7B"/>
    <w:rsid w:val="00DF45DD"/>
    <w:rsid w:val="00E0122E"/>
    <w:rsid w:val="00E02EE1"/>
    <w:rsid w:val="00E04FEE"/>
    <w:rsid w:val="00E1240A"/>
    <w:rsid w:val="00E13AEA"/>
    <w:rsid w:val="00E3527F"/>
    <w:rsid w:val="00E43C50"/>
    <w:rsid w:val="00E44860"/>
    <w:rsid w:val="00E45AA8"/>
    <w:rsid w:val="00E46B44"/>
    <w:rsid w:val="00E46E31"/>
    <w:rsid w:val="00E57B0C"/>
    <w:rsid w:val="00E63161"/>
    <w:rsid w:val="00E631E8"/>
    <w:rsid w:val="00E727C6"/>
    <w:rsid w:val="00E80C64"/>
    <w:rsid w:val="00E81875"/>
    <w:rsid w:val="00E82372"/>
    <w:rsid w:val="00E85F5F"/>
    <w:rsid w:val="00E90F97"/>
    <w:rsid w:val="00E92B41"/>
    <w:rsid w:val="00EA577F"/>
    <w:rsid w:val="00EB00F7"/>
    <w:rsid w:val="00EC0C9B"/>
    <w:rsid w:val="00EC32E3"/>
    <w:rsid w:val="00EC3590"/>
    <w:rsid w:val="00ED69A1"/>
    <w:rsid w:val="00EE5FC2"/>
    <w:rsid w:val="00EE7155"/>
    <w:rsid w:val="00EE7D44"/>
    <w:rsid w:val="00EF570F"/>
    <w:rsid w:val="00EF6809"/>
    <w:rsid w:val="00EF747E"/>
    <w:rsid w:val="00F023A6"/>
    <w:rsid w:val="00F061E1"/>
    <w:rsid w:val="00F06A74"/>
    <w:rsid w:val="00F128A7"/>
    <w:rsid w:val="00F16094"/>
    <w:rsid w:val="00F24185"/>
    <w:rsid w:val="00F41758"/>
    <w:rsid w:val="00F435CE"/>
    <w:rsid w:val="00F45939"/>
    <w:rsid w:val="00F564FE"/>
    <w:rsid w:val="00F65FD5"/>
    <w:rsid w:val="00F72447"/>
    <w:rsid w:val="00F80424"/>
    <w:rsid w:val="00F9330E"/>
    <w:rsid w:val="00FA09B0"/>
    <w:rsid w:val="00FA0B74"/>
    <w:rsid w:val="00FA2211"/>
    <w:rsid w:val="00FA2D35"/>
    <w:rsid w:val="00FA41A2"/>
    <w:rsid w:val="00FA57AC"/>
    <w:rsid w:val="00FA639D"/>
    <w:rsid w:val="00FB0AE6"/>
    <w:rsid w:val="00FB492D"/>
    <w:rsid w:val="00FB58FE"/>
    <w:rsid w:val="00FC1524"/>
    <w:rsid w:val="00FC347B"/>
    <w:rsid w:val="00FC35F1"/>
    <w:rsid w:val="00FC3E92"/>
    <w:rsid w:val="00FC6A8B"/>
    <w:rsid w:val="00FC7C2E"/>
    <w:rsid w:val="00FD184F"/>
    <w:rsid w:val="00FD2BB3"/>
    <w:rsid w:val="00FD69A5"/>
    <w:rsid w:val="00FD70AF"/>
    <w:rsid w:val="00FD7501"/>
    <w:rsid w:val="00FE7A3C"/>
    <w:rsid w:val="00FF6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ADE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6ADE"/>
    <w:pPr>
      <w:keepNext/>
      <w:ind w:hanging="2"/>
      <w:jc w:val="lowKashida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rsid w:val="00A86ADE"/>
    <w:pPr>
      <w:keepNext/>
      <w:jc w:val="lowKashida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A86ADE"/>
    <w:pPr>
      <w:keepNext/>
      <w:jc w:val="center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86ADE"/>
    <w:pPr>
      <w:keepNext/>
      <w:jc w:val="center"/>
      <w:outlineLvl w:val="3"/>
    </w:pPr>
    <w:rPr>
      <w:rFonts w:cs="Arial"/>
      <w:b/>
      <w:bCs/>
      <w:noProof w:val="0"/>
      <w:sz w:val="20"/>
      <w:szCs w:val="16"/>
    </w:rPr>
  </w:style>
  <w:style w:type="paragraph" w:styleId="Heading5">
    <w:name w:val="heading 5"/>
    <w:basedOn w:val="Normal"/>
    <w:next w:val="Normal"/>
    <w:link w:val="Heading5Char"/>
    <w:uiPriority w:val="9"/>
    <w:qFormat/>
    <w:rsid w:val="00A86ADE"/>
    <w:pPr>
      <w:keepNext/>
      <w:jc w:val="right"/>
      <w:outlineLvl w:val="4"/>
    </w:pPr>
    <w:rPr>
      <w:rFonts w:ascii="Arial" w:hAnsi="Arial"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link w:val="Heading6Char"/>
    <w:uiPriority w:val="9"/>
    <w:qFormat/>
    <w:rsid w:val="00A86ADE"/>
    <w:pPr>
      <w:keepNext/>
      <w:ind w:left="79"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A86ADE"/>
    <w:pPr>
      <w:keepNext/>
      <w:bidi w:val="0"/>
      <w:jc w:val="right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uiPriority w:val="9"/>
    <w:qFormat/>
    <w:rsid w:val="00A86ADE"/>
    <w:pPr>
      <w:keepNext/>
      <w:jc w:val="center"/>
      <w:outlineLvl w:val="7"/>
    </w:pPr>
    <w:rPr>
      <w:rFonts w:ascii="Arial" w:hAnsi="Arial" w:cs="Arial"/>
      <w:b/>
      <w:bCs/>
      <w:noProof w:val="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qFormat/>
    <w:rsid w:val="00A86ADE"/>
    <w:pPr>
      <w:keepNext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4C1927"/>
    <w:rPr>
      <w:rFonts w:asciiTheme="majorHAnsi" w:eastAsiaTheme="majorEastAsia" w:hAnsiTheme="majorHAnsi" w:cstheme="majorBidi"/>
      <w:b/>
      <w:bCs/>
      <w:i/>
      <w:i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4C1927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C1927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C1927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C1927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4C1927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4C1927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4C1927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A86ADE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uiPriority w:val="9"/>
    <w:locked/>
    <w:rsid w:val="004C1927"/>
    <w:rPr>
      <w:rFonts w:asciiTheme="majorHAnsi" w:eastAsiaTheme="majorEastAsia" w:hAnsiTheme="majorHAnsi" w:cstheme="majorBidi"/>
      <w:b/>
      <w:bCs/>
      <w:noProof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rsid w:val="00A86AD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192A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A86ADE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7050"/>
    <w:rPr>
      <w:rFonts w:cs="Simplified Arabic"/>
      <w:noProof/>
      <w:sz w:val="24"/>
      <w:lang w:bidi="ar-SA"/>
    </w:rPr>
  </w:style>
  <w:style w:type="paragraph" w:styleId="Title">
    <w:name w:val="Title"/>
    <w:basedOn w:val="Normal"/>
    <w:link w:val="TitleChar"/>
    <w:uiPriority w:val="10"/>
    <w:qFormat/>
    <w:rsid w:val="00A86ADE"/>
    <w:pPr>
      <w:jc w:val="center"/>
    </w:pPr>
    <w:rPr>
      <w:b/>
      <w:bCs/>
      <w:noProof w:val="0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C1927"/>
    <w:rPr>
      <w:rFonts w:cs="Simplified Arabic"/>
      <w:noProof/>
      <w:sz w:val="24"/>
      <w:lang w:bidi="ar-SA"/>
    </w:rPr>
  </w:style>
  <w:style w:type="character" w:styleId="PageNumber">
    <w:name w:val="page number"/>
    <w:basedOn w:val="DefaultParagraphFont"/>
    <w:uiPriority w:val="99"/>
    <w:semiHidden/>
    <w:rsid w:val="00A86ADE"/>
    <w:rPr>
      <w:rFonts w:cs="Times New Roman"/>
    </w:rPr>
  </w:style>
  <w:style w:type="character" w:customStyle="1" w:styleId="TitleChar">
    <w:name w:val="Title Char"/>
    <w:basedOn w:val="DefaultParagraphFont"/>
    <w:link w:val="Title"/>
    <w:uiPriority w:val="10"/>
    <w:locked/>
    <w:rsid w:val="004C1927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semiHidden/>
    <w:rsid w:val="00A86ADE"/>
    <w:pPr>
      <w:bidi w:val="0"/>
      <w:jc w:val="center"/>
    </w:pPr>
    <w:rPr>
      <w:rFonts w:ascii="Arial" w:hAnsi="Arial" w:cs="Traditional Arabic"/>
      <w:b/>
      <w:bCs/>
      <w:sz w:val="18"/>
    </w:rPr>
  </w:style>
  <w:style w:type="paragraph" w:styleId="BlockText">
    <w:name w:val="Block Text"/>
    <w:basedOn w:val="Normal"/>
    <w:uiPriority w:val="99"/>
    <w:semiHidden/>
    <w:rsid w:val="00A86ADE"/>
    <w:pPr>
      <w:bidi w:val="0"/>
      <w:ind w:left="-142" w:right="-143"/>
      <w:jc w:val="center"/>
    </w:pPr>
    <w:rPr>
      <w:rFonts w:ascii="Arial" w:hAnsi="Arial" w:cs="Arial"/>
      <w:b/>
      <w:bCs/>
      <w:sz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C1927"/>
    <w:rPr>
      <w:rFonts w:cs="Simplified Arabic"/>
      <w:noProof/>
      <w:sz w:val="24"/>
      <w:lang w:bidi="ar-SA"/>
    </w:rPr>
  </w:style>
  <w:style w:type="paragraph" w:customStyle="1" w:styleId="xl31">
    <w:name w:val="xl31"/>
    <w:basedOn w:val="Normal"/>
    <w:rsid w:val="00A86ADE"/>
    <w:pPr>
      <w:bidi w:val="0"/>
      <w:spacing w:before="100" w:beforeAutospacing="1" w:after="100" w:afterAutospacing="1"/>
      <w:textAlignment w:val="center"/>
    </w:pPr>
    <w:rPr>
      <w:rFonts w:eastAsia="Arial Unicode MS" w:cs="Times New Roman"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A86ADE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A86ADE"/>
    <w:pPr>
      <w:bidi w:val="0"/>
      <w:spacing w:before="100" w:beforeAutospacing="1" w:after="100" w:afterAutospacing="1"/>
      <w:jc w:val="right"/>
    </w:pPr>
    <w:rPr>
      <w:rFonts w:ascii="Arial Unicode MS" w:eastAsia="Arial Unicode MS" w:hAnsi="Arial Unicode MS"/>
      <w:b/>
      <w:bCs/>
      <w:noProof w:val="0"/>
      <w:szCs w:val="24"/>
      <w:lang w:eastAsia="ar-SA"/>
    </w:rPr>
  </w:style>
  <w:style w:type="paragraph" w:styleId="Caption">
    <w:name w:val="caption"/>
    <w:aliases w:val="Caption Arabic"/>
    <w:basedOn w:val="Normal"/>
    <w:next w:val="Normal"/>
    <w:uiPriority w:val="35"/>
    <w:qFormat/>
    <w:rsid w:val="00A86ADE"/>
    <w:pPr>
      <w:tabs>
        <w:tab w:val="right" w:pos="6377"/>
      </w:tabs>
      <w:jc w:val="center"/>
    </w:pPr>
    <w:rPr>
      <w:rFonts w:cs="Traditional Arabic"/>
      <w:b/>
      <w:bCs/>
      <w:szCs w:val="28"/>
    </w:rPr>
  </w:style>
  <w:style w:type="paragraph" w:customStyle="1" w:styleId="xl27">
    <w:name w:val="xl27"/>
    <w:basedOn w:val="Normal"/>
    <w:rsid w:val="00A86ADE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22">
    <w:name w:val="xl22"/>
    <w:basedOn w:val="Normal"/>
    <w:rsid w:val="00A86ADE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styleId="BodyText3">
    <w:name w:val="Body Text 3"/>
    <w:basedOn w:val="Normal"/>
    <w:link w:val="BodyText3Char"/>
    <w:uiPriority w:val="99"/>
    <w:semiHidden/>
    <w:rsid w:val="00A86ADE"/>
    <w:pPr>
      <w:bidi w:val="0"/>
      <w:jc w:val="center"/>
    </w:pPr>
    <w:rPr>
      <w:rFonts w:ascii="Arial" w:hAnsi="Arial" w:cs="Arial"/>
      <w:b/>
      <w:bCs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462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C1927"/>
    <w:rPr>
      <w:rFonts w:cs="Simplified Arabic"/>
      <w:noProof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4462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3940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7536F7"/>
  </w:style>
  <w:style w:type="paragraph" w:styleId="FootnoteText">
    <w:name w:val="footnote text"/>
    <w:basedOn w:val="Normal"/>
    <w:link w:val="FootnoteTextChar"/>
    <w:semiHidden/>
    <w:rsid w:val="00B36C8F"/>
    <w:rPr>
      <w:rFonts w:cs="Traditional Arabic"/>
      <w:noProof w:val="0"/>
      <w:snapToGrid w:val="0"/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36C8F"/>
    <w:rPr>
      <w:rFonts w:cs="Traditional Arabic"/>
      <w:snapToGrid w:val="0"/>
    </w:rPr>
  </w:style>
  <w:style w:type="paragraph" w:styleId="ListParagraph">
    <w:name w:val="List Paragraph"/>
    <w:basedOn w:val="Normal"/>
    <w:uiPriority w:val="34"/>
    <w:qFormat/>
    <w:rsid w:val="00E0122E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577CF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27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9.8806773950668281E-2"/>
          <c:y val="6.7104819806813945E-2"/>
          <c:w val="0.86651583710410884"/>
          <c:h val="0.54642294005228376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170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800" b="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هاتف نقال
 Mobile Phone </c:v>
                </c:pt>
                <c:pt idx="1">
                  <c:v>حاسوب مكتبي
 Computer Desktop</c:v>
                </c:pt>
                <c:pt idx="2">
                  <c:v>خط هاتف ثابت
 Telephone Line</c:v>
                </c:pt>
                <c:pt idx="3">
                  <c:v>خدمة الإنترنت في المنزل
 Internet at Home</c:v>
                </c:pt>
                <c:pt idx="4">
                  <c:v>Laptop لابتوب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96.5</c:v>
                </c:pt>
                <c:pt idx="1">
                  <c:v>11.3</c:v>
                </c:pt>
                <c:pt idx="2">
                  <c:v>31.7</c:v>
                </c:pt>
                <c:pt idx="3">
                  <c:v>64.5</c:v>
                </c:pt>
                <c:pt idx="4">
                  <c:v>24.2</c:v>
                </c:pt>
              </c:numCache>
            </c:numRef>
          </c:val>
        </c:ser>
        <c:dLbls>
          <c:showVal val="1"/>
        </c:dLbls>
        <c:axId val="132970368"/>
        <c:axId val="133029888"/>
      </c:barChart>
      <c:catAx>
        <c:axId val="1329703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Calibri"/>
                    <a:cs typeface="Arial" pitchFamily="34" charset="0"/>
                  </a:defRPr>
                </a:pPr>
                <a:r>
                  <a:rPr lang="ar-SA" sz="800" b="1" i="0" u="none" strike="noStrike" baseline="0">
                    <a:solidFill>
                      <a:srgbClr val="000000"/>
                    </a:solidFill>
                    <a:latin typeface="Arial" pitchFamily="34" charset="0"/>
                    <a:cs typeface="Arial" pitchFamily="34" charset="0"/>
                  </a:rPr>
                  <a:t>أدوات تكنولوجيا المعلومات والاتصالات </a:t>
                </a:r>
                <a:r>
                  <a:rPr lang="en-US" sz="800" b="1" i="0" u="none" strike="noStrike" baseline="0">
                    <a:solidFill>
                      <a:srgbClr val="000000"/>
                    </a:solidFill>
                    <a:latin typeface="Arial" pitchFamily="34" charset="0"/>
                    <a:cs typeface="Arial" pitchFamily="34" charset="0"/>
                  </a:rPr>
                  <a:t>ICT Tools</a:t>
                </a:r>
              </a:p>
            </c:rich>
          </c:tx>
          <c:layout>
            <c:manualLayout>
              <c:xMode val="edge"/>
              <c:yMode val="edge"/>
              <c:x val="0.30353012325072282"/>
              <c:y val="0.87965598639792664"/>
            </c:manualLayout>
          </c:layout>
          <c:spPr>
            <a:noFill/>
            <a:ln w="24336">
              <a:noFill/>
            </a:ln>
          </c:spPr>
        </c:title>
        <c:numFmt formatCode="General" sourceLinked="1"/>
        <c:tickLblPos val="nextTo"/>
        <c:spPr>
          <a:ln w="304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33029888"/>
        <c:crosses val="autoZero"/>
        <c:auto val="1"/>
        <c:lblAlgn val="ctr"/>
        <c:lblOffset val="100"/>
        <c:tickLblSkip val="1"/>
        <c:tickMarkSkip val="1"/>
      </c:catAx>
      <c:valAx>
        <c:axId val="133029888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Calibri"/>
                    <a:cs typeface="Arial" pitchFamily="34" charset="0"/>
                  </a:defRPr>
                </a:pPr>
                <a:r>
                  <a:rPr lang="ar-SA" sz="800" b="1" i="0" u="none" strike="noStrike" baseline="0">
                    <a:solidFill>
                      <a:srgbClr val="000000"/>
                    </a:solidFill>
                    <a:latin typeface="Arial" pitchFamily="34" charset="0"/>
                    <a:cs typeface="Arial" pitchFamily="34" charset="0"/>
                  </a:rPr>
                  <a:t>النسبة </a:t>
                </a:r>
                <a:r>
                  <a:rPr lang="en-US" sz="800" b="1" i="0" u="none" strike="noStrike" baseline="0">
                    <a:solidFill>
                      <a:srgbClr val="000000"/>
                    </a:solidFill>
                    <a:latin typeface="Arial" pitchFamily="34" charset="0"/>
                    <a:cs typeface="Arial" pitchFamily="34" charset="0"/>
                  </a:rPr>
                  <a:t>Percentage</a:t>
                </a:r>
              </a:p>
            </c:rich>
          </c:tx>
          <c:layout>
            <c:manualLayout>
              <c:xMode val="edge"/>
              <c:yMode val="edge"/>
              <c:x val="2.1978992283488703E-4"/>
              <c:y val="0.10883550059783052"/>
            </c:manualLayout>
          </c:layout>
          <c:spPr>
            <a:noFill/>
            <a:ln w="24336">
              <a:noFill/>
            </a:ln>
          </c:spPr>
        </c:title>
        <c:numFmt formatCode="General" sourceLinked="1"/>
        <c:tickLblPos val="nextTo"/>
        <c:spPr>
          <a:ln w="304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32970368"/>
        <c:crosses val="autoZero"/>
        <c:crossBetween val="between"/>
        <c:majorUnit val="20"/>
      </c:valAx>
      <c:spPr>
        <a:noFill/>
        <a:ln w="251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82" b="1" i="0" u="none" strike="noStrike" baseline="0">
          <a:solidFill>
            <a:srgbClr val="000000"/>
          </a:solidFill>
          <a:latin typeface="Calibri"/>
          <a:ea typeface="Calibri"/>
          <a:cs typeface="+mn-cs"/>
        </a:defRPr>
      </a:pPr>
      <a:endParaRPr lang="ar-SA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C57D0-B6A1-48AC-B4C7-E32AB49AB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10</Pages>
  <Words>1558</Words>
  <Characters>7733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النقل والاتصالات</vt:lpstr>
      <vt:lpstr>النقل والاتصالات</vt:lpstr>
    </vt:vector>
  </TitlesOfParts>
  <Company>PCBS</Company>
  <LinksUpToDate>false</LinksUpToDate>
  <CharactersWithSpaces>9273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النقل والاتصالات</dc:title>
  <dc:creator>YOUSEF MOUSA</dc:creator>
  <cp:lastModifiedBy>msbieh</cp:lastModifiedBy>
  <cp:revision>243</cp:revision>
  <cp:lastPrinted>2019-12-10T07:29:00Z</cp:lastPrinted>
  <dcterms:created xsi:type="dcterms:W3CDTF">2018-09-19T07:23:00Z</dcterms:created>
  <dcterms:modified xsi:type="dcterms:W3CDTF">2019-12-10T07:29:00Z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285399880</vt:i4>
  </property>
  <property fmtid="{D5CDD505-2E9C-101B-9397-08002B2CF9AE}" pid="3" name="_EmailSubject">
    <vt:lpwstr/>
  </property>
  <property fmtid="{D5CDD505-2E9C-101B-9397-08002B2CF9AE}" pid="4" name="_AuthorEmail">
    <vt:lpwstr>MAHERSH@pcbs.gov.ps</vt:lpwstr>
  </property>
  <property fmtid="{D5CDD505-2E9C-101B-9397-08002B2CF9AE}" pid="5" name="_AuthorEmailDisplayName">
    <vt:lpwstr>MAHER SHAMI</vt:lpwstr>
  </property>
  <property fmtid="{D5CDD505-2E9C-101B-9397-08002B2CF9AE}" pid="6" name="_ReviewingToolsShownOnce">
    <vt:lpwstr/>
  </property>
</Properties>
</file>